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3A" w:rsidRPr="00B63A2D" w:rsidRDefault="006F1E3A" w:rsidP="006F1E3A">
      <w:pPr>
        <w:jc w:val="center"/>
        <w:rPr>
          <w:rFonts w:cs="Cordia New"/>
          <w:b/>
          <w:bCs/>
          <w:sz w:val="32"/>
          <w:szCs w:val="32"/>
          <w:cs/>
        </w:rPr>
      </w:pPr>
      <w:r w:rsidRPr="00B63A2D">
        <w:rPr>
          <w:rFonts w:cs="Cordia New"/>
          <w:b/>
          <w:bCs/>
          <w:sz w:val="32"/>
          <w:szCs w:val="32"/>
          <w:cs/>
        </w:rPr>
        <w:t xml:space="preserve">รายการตรวจสอบประเภทโครงการวิจัยแบบ </w:t>
      </w:r>
      <w:r w:rsidRPr="00B63A2D">
        <w:rPr>
          <w:rFonts w:cs="Cordia New"/>
          <w:b/>
          <w:bCs/>
          <w:sz w:val="32"/>
          <w:szCs w:val="32"/>
        </w:rPr>
        <w:t>Exemption review</w:t>
      </w:r>
      <w:r w:rsidR="00DE222E">
        <w:rPr>
          <w:rFonts w:cs="Cordia New" w:hint="cs"/>
          <w:b/>
          <w:bCs/>
          <w:sz w:val="32"/>
          <w:szCs w:val="32"/>
          <w:cs/>
        </w:rPr>
        <w:t xml:space="preserve"> (สำหรับผู้วิจัย)</w:t>
      </w:r>
    </w:p>
    <w:p w:rsidR="006F1E3A" w:rsidRPr="00B63A2D" w:rsidRDefault="006F1E3A" w:rsidP="006F1E3A">
      <w:pPr>
        <w:ind w:right="222"/>
        <w:jc w:val="both"/>
        <w:rPr>
          <w:rFonts w:cs="Cordia New"/>
          <w:cs/>
        </w:rPr>
      </w:pPr>
      <w:r w:rsidRPr="00B63A2D">
        <w:rPr>
          <w:rFonts w:cs="Cordia New"/>
        </w:rPr>
        <w:tab/>
      </w:r>
    </w:p>
    <w:p w:rsidR="006F1E3A" w:rsidRPr="00B63A2D" w:rsidRDefault="006F1E3A" w:rsidP="006F1E3A">
      <w:pPr>
        <w:ind w:right="222"/>
        <w:jc w:val="thaiDistribute"/>
        <w:rPr>
          <w:rFonts w:cs="Cordia New"/>
          <w:b/>
          <w:bCs/>
        </w:rPr>
      </w:pPr>
      <w:r w:rsidRPr="00B63A2D">
        <w:rPr>
          <w:rFonts w:cs="Cordia New"/>
          <w:b/>
          <w:bCs/>
        </w:rPr>
        <w:tab/>
      </w:r>
      <w:r w:rsidRPr="00B63A2D">
        <w:rPr>
          <w:rFonts w:cs="Cordia New"/>
          <w:b/>
          <w:bCs/>
          <w:cs/>
        </w:rPr>
        <w:t xml:space="preserve">ท่านควรอ่านเอกสารนี้โดยละเอียด หากท่านต้องการส่งโครงการวิจัยเพื่อรับการพิจารณาแบบ </w:t>
      </w:r>
      <w:r w:rsidRPr="00B63A2D">
        <w:rPr>
          <w:rFonts w:cs="Cordia New"/>
          <w:b/>
          <w:bCs/>
        </w:rPr>
        <w:t>Exemption review</w:t>
      </w:r>
      <w:r w:rsidRPr="00B63A2D">
        <w:rPr>
          <w:rFonts w:cs="Cordia New"/>
          <w:b/>
          <w:bCs/>
          <w:cs/>
        </w:rPr>
        <w:t xml:space="preserve">  กรอกข้อมูลที่เกี่ย</w:t>
      </w:r>
      <w:r w:rsidR="003C4715">
        <w:rPr>
          <w:rFonts w:cs="Cordia New"/>
          <w:b/>
          <w:bCs/>
          <w:cs/>
        </w:rPr>
        <w:t xml:space="preserve">วข้อง และส่งพร้อมเอกสาร </w:t>
      </w:r>
      <w:r w:rsidR="003C4715" w:rsidRPr="00FF4C61">
        <w:rPr>
          <w:rFonts w:cs="Cordia New"/>
          <w:b/>
          <w:bCs/>
        </w:rPr>
        <w:t>submission form</w:t>
      </w:r>
    </w:p>
    <w:p w:rsidR="00DB5C22" w:rsidRPr="00261F30" w:rsidRDefault="006F1E3A" w:rsidP="00DB5C22">
      <w:pPr>
        <w:ind w:right="80" w:firstLine="720"/>
        <w:jc w:val="thaiDistribute"/>
        <w:rPr>
          <w:rFonts w:cs="Cordia New"/>
        </w:rPr>
      </w:pPr>
      <w:r w:rsidRPr="00B63A2D">
        <w:rPr>
          <w:rFonts w:cs="Cordia New"/>
          <w:cs/>
        </w:rPr>
        <w:t xml:space="preserve">การพิจารณารับรองโครงการวิจัย ของคณะกรรมการจริยธรรมการวิจัยในคน </w:t>
      </w:r>
      <w:r w:rsidR="00A6468F" w:rsidRPr="00261F30">
        <w:rPr>
          <w:rFonts w:cs="Cordia New" w:hint="cs"/>
          <w:cs/>
        </w:rPr>
        <w:t>บริษัท กรุงเทพดุสิตเวชการ จำกัด</w:t>
      </w:r>
      <w:r w:rsidR="00A15ED9" w:rsidRPr="00261F30">
        <w:rPr>
          <w:rFonts w:cs="Cordia New" w:hint="cs"/>
          <w:cs/>
        </w:rPr>
        <w:t xml:space="preserve"> (มหาชน) </w:t>
      </w:r>
      <w:r w:rsidRPr="00261F30">
        <w:rPr>
          <w:rFonts w:cs="Cordia New"/>
          <w:cs/>
        </w:rPr>
        <w:t xml:space="preserve"> จัดแบ่ง โครงการออกเป็</w:t>
      </w:r>
      <w:r w:rsidR="006428B4" w:rsidRPr="00261F30">
        <w:rPr>
          <w:rFonts w:cs="Cordia New" w:hint="cs"/>
          <w:cs/>
        </w:rPr>
        <w:t xml:space="preserve">น </w:t>
      </w:r>
      <w:r w:rsidR="00DB5C22" w:rsidRPr="00261F30">
        <w:rPr>
          <w:rFonts w:cs="Cordia New"/>
        </w:rPr>
        <w:t>3</w:t>
      </w:r>
      <w:r w:rsidR="009E33FC" w:rsidRPr="00261F30">
        <w:rPr>
          <w:rFonts w:cs="Cordia New" w:hint="cs"/>
          <w:cs/>
        </w:rPr>
        <w:t xml:space="preserve"> </w:t>
      </w:r>
      <w:r w:rsidRPr="00261F30">
        <w:rPr>
          <w:rFonts w:cs="Cordia New"/>
          <w:cs/>
        </w:rPr>
        <w:t>ประเภท ได้แก่:</w:t>
      </w:r>
    </w:p>
    <w:p w:rsidR="00DB5C22" w:rsidRPr="00B63A2D" w:rsidRDefault="006F1E3A" w:rsidP="00DB5C22">
      <w:pPr>
        <w:numPr>
          <w:ilvl w:val="0"/>
          <w:numId w:val="43"/>
        </w:numPr>
        <w:ind w:right="80"/>
        <w:jc w:val="thaiDistribute"/>
        <w:rPr>
          <w:rFonts w:cs="Cordia New"/>
        </w:rPr>
      </w:pPr>
      <w:r w:rsidRPr="00B63A2D">
        <w:rPr>
          <w:rFonts w:cs="Cordia New"/>
        </w:rPr>
        <w:t xml:space="preserve">Full-board review </w:t>
      </w:r>
      <w:r w:rsidRPr="00B63A2D">
        <w:rPr>
          <w:rFonts w:cs="Cordia New"/>
          <w:cs/>
        </w:rPr>
        <w:t>โครงการวิจัยที่มีความเสี่ยงต่ออาสาสมัครปานกลางถึงสูง และต้องได้รับการพิจารณาลงมติในที่ประชุมของคณะกรรมการจริยธรรมฯ</w:t>
      </w:r>
      <w:r w:rsidRPr="00B63A2D">
        <w:rPr>
          <w:rFonts w:cs="Cordia New"/>
        </w:rPr>
        <w:t xml:space="preserve"> </w:t>
      </w:r>
    </w:p>
    <w:p w:rsidR="003C4715" w:rsidRPr="00B63A2D" w:rsidRDefault="003C4715" w:rsidP="003C4715">
      <w:pPr>
        <w:numPr>
          <w:ilvl w:val="0"/>
          <w:numId w:val="43"/>
        </w:numPr>
        <w:ind w:right="80"/>
        <w:jc w:val="thaiDistribute"/>
        <w:rPr>
          <w:rFonts w:cs="Cordia New"/>
          <w:cs/>
        </w:rPr>
      </w:pPr>
      <w:r w:rsidRPr="00B63A2D">
        <w:rPr>
          <w:rFonts w:cs="Cordia New"/>
        </w:rPr>
        <w:t xml:space="preserve">Expedited review </w:t>
      </w:r>
      <w:r w:rsidRPr="00B63A2D">
        <w:rPr>
          <w:rFonts w:cs="Cordia New"/>
          <w:cs/>
        </w:rPr>
        <w:t>โครงการวิจัยที่มีความเสี่ยงต่ำหรือไม่มีค</w:t>
      </w:r>
      <w:r>
        <w:rPr>
          <w:rFonts w:cs="Cordia New"/>
          <w:cs/>
        </w:rPr>
        <w:t>วามเสี่ยงต่ออาสาสมัคร หรือไม่มีผ</w:t>
      </w:r>
      <w:r>
        <w:rPr>
          <w:rFonts w:cs="Cordia New" w:hint="cs"/>
          <w:cs/>
        </w:rPr>
        <w:t>ู้เข้าร่วมวิจัยเข้า</w:t>
      </w:r>
      <w:r w:rsidRPr="00B63A2D">
        <w:rPr>
          <w:rFonts w:cs="Cordia New"/>
          <w:cs/>
        </w:rPr>
        <w:t xml:space="preserve">ร่วมโครงการ เช่น </w:t>
      </w:r>
      <w:r w:rsidRPr="00B63A2D">
        <w:rPr>
          <w:rFonts w:cs="Cordia New"/>
        </w:rPr>
        <w:t xml:space="preserve">retrospective chart review </w:t>
      </w:r>
      <w:r w:rsidRPr="00B63A2D">
        <w:rPr>
          <w:rFonts w:cs="Cordia New"/>
          <w:cs/>
        </w:rPr>
        <w:t>การพิจารณาอาจเร็วขึ้นบ้าง แต่ยังต้องได้รับการรับรองจากที่ประชุมของคณะกรรมการจริยธรรมฯ</w:t>
      </w:r>
      <w:r w:rsidRPr="00B63A2D">
        <w:rPr>
          <w:rFonts w:cs="Cordia New"/>
        </w:rPr>
        <w:t xml:space="preserve"> </w:t>
      </w:r>
    </w:p>
    <w:p w:rsidR="00DB5C22" w:rsidRPr="00B63A2D" w:rsidRDefault="006963B3" w:rsidP="00DB5C22">
      <w:pPr>
        <w:numPr>
          <w:ilvl w:val="0"/>
          <w:numId w:val="43"/>
        </w:numPr>
        <w:ind w:right="80"/>
        <w:jc w:val="thaiDistribute"/>
        <w:rPr>
          <w:rFonts w:cs="Cordia New"/>
        </w:rPr>
      </w:pPr>
      <w:r w:rsidRPr="00B63A2D">
        <w:rPr>
          <w:rFonts w:cs="Cordia New"/>
        </w:rPr>
        <w:t xml:space="preserve">Exemption review </w:t>
      </w:r>
      <w:r w:rsidRPr="00B63A2D">
        <w:rPr>
          <w:rFonts w:cs="Cordia New"/>
          <w:cs/>
        </w:rPr>
        <w:t>โครงการวิจัยที่สามารถขอยกเว้นการพิจารณาต่อไปโดยกรรมการเต็มชุด</w:t>
      </w:r>
      <w:r w:rsidRPr="00B63A2D">
        <w:rPr>
          <w:rFonts w:cs="Cordia New"/>
        </w:rPr>
        <w:t xml:space="preserve"> </w:t>
      </w:r>
      <w:r w:rsidR="00482798" w:rsidRPr="00B63A2D">
        <w:rPr>
          <w:rFonts w:cs="Cordia New" w:hint="cs"/>
          <w:cs/>
        </w:rPr>
        <w:t xml:space="preserve">หรือในแบบเร่งด่วน </w:t>
      </w:r>
      <w:r w:rsidRPr="00B63A2D">
        <w:rPr>
          <w:rFonts w:cs="Cordia New"/>
          <w:cs/>
        </w:rPr>
        <w:t>การตัดสินไม่ต้องอาศัยการลงมติ แต่ต้องได้รับการรับรองในภายหลังจากที่ประชุมของคณะกรรมการจริยธรรมฯ</w:t>
      </w:r>
      <w:r w:rsidRPr="00B63A2D">
        <w:rPr>
          <w:rFonts w:cs="Cordia New"/>
        </w:rPr>
        <w:t xml:space="preserve"> </w:t>
      </w:r>
    </w:p>
    <w:p w:rsidR="006F1E3A" w:rsidRPr="00B63A2D" w:rsidRDefault="006F1E3A" w:rsidP="006F1E3A">
      <w:pPr>
        <w:ind w:right="80" w:firstLine="720"/>
        <w:jc w:val="thaiDistribute"/>
        <w:rPr>
          <w:rFonts w:cs="Cordia New"/>
          <w:cs/>
        </w:rPr>
      </w:pPr>
      <w:r w:rsidRPr="00B63A2D">
        <w:rPr>
          <w:rFonts w:cs="Cordia New"/>
          <w:cs/>
        </w:rPr>
        <w:t xml:space="preserve">ผู้วิจัยควรตรวจสอบประเภทของโครงการเบื้องต้น เพื่อให้จัดเตรียมเอกสารสำหรับส่งเพื่อขอการรับรองได้อย่างถูกต้อง  </w:t>
      </w:r>
      <w:r w:rsidRPr="00B63A2D">
        <w:rPr>
          <w:rFonts w:cs="Cordia New"/>
          <w:b/>
          <w:bCs/>
          <w:cs/>
        </w:rPr>
        <w:t>ทั้งนี้ คณะกรรมการจริยธรรมฯ ขอสงวนสิทธิ์ในการตัดสินประเภทการพิจาณาโครงการวิจัย</w:t>
      </w:r>
      <w:r w:rsidRPr="00B63A2D">
        <w:rPr>
          <w:rFonts w:cs="Cordia New"/>
          <w:b/>
          <w:bCs/>
        </w:rPr>
        <w:t xml:space="preserve"> </w:t>
      </w:r>
      <w:r w:rsidRPr="00B63A2D">
        <w:rPr>
          <w:rFonts w:cs="Cordia New"/>
          <w:b/>
          <w:bCs/>
          <w:cs/>
        </w:rPr>
        <w:t>และอาจร้องขอให้มีการจัดส่งเอกสารเพิ่มเติมตามความจำเป็น เช่น ท่านส่งมาผิดประเภท จะทำให้ต้องใช้เวลานานขึ้นด้วย</w:t>
      </w:r>
    </w:p>
    <w:p w:rsidR="006F1E3A" w:rsidRPr="00B63A2D" w:rsidRDefault="006F1E3A" w:rsidP="006F1E3A">
      <w:pPr>
        <w:ind w:right="80"/>
        <w:jc w:val="thaiDistribute"/>
        <w:rPr>
          <w:rFonts w:cs="Cordia New"/>
        </w:rPr>
      </w:pPr>
      <w:r w:rsidRPr="00B63A2D">
        <w:rPr>
          <w:rFonts w:cs="Cordia New"/>
          <w:cs/>
        </w:rPr>
        <w:t xml:space="preserve">(โปรดเลือกขีด </w:t>
      </w:r>
      <w:r w:rsidRPr="00B63A2D">
        <w:rPr>
          <w:rFonts w:cs="Cordia New"/>
        </w:rPr>
        <w:sym w:font="Wingdings" w:char="F0FE"/>
      </w:r>
      <w:r w:rsidRPr="00B63A2D">
        <w:rPr>
          <w:rFonts w:cs="Cordia New"/>
          <w:cs/>
        </w:rPr>
        <w:t xml:space="preserve"> ในทุกหัวข้อตามความเป็นจริง)</w:t>
      </w:r>
    </w:p>
    <w:p w:rsidR="006F1E3A" w:rsidRPr="00B63A2D" w:rsidRDefault="006F1E3A" w:rsidP="006F1E3A">
      <w:pPr>
        <w:ind w:right="80" w:firstLine="720"/>
        <w:jc w:val="both"/>
        <w:rPr>
          <w:rFonts w:cs="Cordia New"/>
        </w:rPr>
      </w:pPr>
    </w:p>
    <w:p w:rsidR="006F1E3A" w:rsidRPr="00B63A2D" w:rsidRDefault="006F1E3A" w:rsidP="006F1E3A">
      <w:pPr>
        <w:ind w:left="-567" w:right="80"/>
        <w:jc w:val="both"/>
        <w:rPr>
          <w:rFonts w:cs="Cordia New"/>
          <w:b/>
          <w:bCs/>
        </w:rPr>
      </w:pPr>
      <w:r w:rsidRPr="00B63A2D">
        <w:rPr>
          <w:rFonts w:cs="Cordia New"/>
          <w:b/>
          <w:bCs/>
          <w:cs/>
        </w:rPr>
        <w:br w:type="page"/>
      </w:r>
    </w:p>
    <w:p w:rsidR="006F1E3A" w:rsidRPr="00B63A2D" w:rsidRDefault="006F1E3A" w:rsidP="00DB5C22">
      <w:pPr>
        <w:ind w:right="222"/>
        <w:rPr>
          <w:rFonts w:cs="Cordia New"/>
          <w:b/>
          <w:bCs/>
        </w:rPr>
      </w:pPr>
      <w:r w:rsidRPr="00B63A2D">
        <w:rPr>
          <w:rFonts w:cs="Cordia New"/>
          <w:b/>
          <w:bCs/>
          <w:cs/>
        </w:rPr>
        <w:lastRenderedPageBreak/>
        <w:t xml:space="preserve">โครงการวิจัยที่เข้าข่าย </w:t>
      </w:r>
      <w:r w:rsidRPr="00B63A2D">
        <w:rPr>
          <w:rFonts w:cs="Cordia New"/>
          <w:b/>
          <w:bCs/>
        </w:rPr>
        <w:t>Exemption review</w:t>
      </w:r>
      <w:r w:rsidRPr="00B63A2D">
        <w:rPr>
          <w:rFonts w:cs="Cordia New"/>
        </w:rPr>
        <w:t xml:space="preserve"> </w:t>
      </w:r>
      <w:r w:rsidRPr="00B63A2D">
        <w:rPr>
          <w:rFonts w:cs="Cordia New"/>
          <w:cs/>
        </w:rPr>
        <w:t xml:space="preserve">(ให้เลือก </w:t>
      </w:r>
      <w:r w:rsidRPr="00B63A2D">
        <w:rPr>
          <w:rFonts w:cs="Cordia New"/>
        </w:rPr>
        <w:sym w:font="Wingdings" w:char="F0FE"/>
      </w:r>
      <w:r w:rsidRPr="00B63A2D">
        <w:rPr>
          <w:rFonts w:cs="Cordia New"/>
          <w:cs/>
        </w:rPr>
        <w:t xml:space="preserve"> ใช่ ข้อหนึ่งข้อใดต่อไปนี้)</w:t>
      </w:r>
    </w:p>
    <w:tbl>
      <w:tblPr>
        <w:tblpPr w:leftFromText="180" w:rightFromText="180" w:vertAnchor="text" w:horzAnchor="margin" w:tblpY="23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460"/>
      </w:tblGrid>
      <w:tr w:rsidR="00A16871" w:rsidRPr="00B63A2D" w:rsidTr="00FF4C61">
        <w:trPr>
          <w:cantSplit/>
          <w:tblHeader/>
        </w:trPr>
        <w:tc>
          <w:tcPr>
            <w:tcW w:w="1548" w:type="dxa"/>
            <w:shd w:val="clear" w:color="auto" w:fill="auto"/>
          </w:tcPr>
          <w:p w:rsidR="00A16871" w:rsidRPr="00B63A2D" w:rsidRDefault="00A16871" w:rsidP="00DB5C22">
            <w:pPr>
              <w:spacing w:line="320" w:lineRule="exact"/>
              <w:ind w:left="-142" w:right="-108"/>
              <w:jc w:val="center"/>
              <w:rPr>
                <w:rFonts w:cs="Cordia New"/>
                <w:b/>
                <w:bCs/>
              </w:rPr>
            </w:pPr>
            <w:r w:rsidRPr="00B63A2D">
              <w:rPr>
                <w:rFonts w:cs="Cordia New"/>
                <w:b/>
                <w:bCs/>
                <w:cs/>
              </w:rPr>
              <w:t>โครงการ</w:t>
            </w:r>
          </w:p>
          <w:p w:rsidR="00A16871" w:rsidRPr="00B63A2D" w:rsidRDefault="00A16871" w:rsidP="00DB5C22">
            <w:pPr>
              <w:spacing w:line="320" w:lineRule="exact"/>
              <w:ind w:left="-142" w:right="-108"/>
              <w:jc w:val="center"/>
              <w:rPr>
                <w:rFonts w:cs="Cordia New"/>
                <w:b/>
                <w:bCs/>
                <w:cs/>
              </w:rPr>
            </w:pPr>
            <w:r w:rsidRPr="00B63A2D">
              <w:rPr>
                <w:rFonts w:cs="Cordia New"/>
                <w:b/>
                <w:bCs/>
                <w:cs/>
              </w:rPr>
              <w:t>ของท่าน</w:t>
            </w:r>
          </w:p>
        </w:tc>
        <w:tc>
          <w:tcPr>
            <w:tcW w:w="8460" w:type="dxa"/>
            <w:shd w:val="clear" w:color="auto" w:fill="auto"/>
          </w:tcPr>
          <w:p w:rsidR="00A16871" w:rsidRPr="00B63A2D" w:rsidRDefault="00A16871" w:rsidP="00DB5C22">
            <w:pPr>
              <w:spacing w:line="320" w:lineRule="exact"/>
              <w:ind w:right="80"/>
              <w:jc w:val="center"/>
              <w:rPr>
                <w:rFonts w:cs="Cordia New"/>
                <w:b/>
                <w:bCs/>
              </w:rPr>
            </w:pPr>
            <w:r w:rsidRPr="00B63A2D">
              <w:rPr>
                <w:rFonts w:cs="Cordia New"/>
                <w:b/>
                <w:bCs/>
                <w:cs/>
              </w:rPr>
              <w:t>คุณสมบัติของโครงการ</w:t>
            </w:r>
          </w:p>
        </w:tc>
      </w:tr>
      <w:tr w:rsidR="00A16871" w:rsidRPr="00B63A2D" w:rsidTr="00DB5C22">
        <w:tc>
          <w:tcPr>
            <w:tcW w:w="1548" w:type="dxa"/>
            <w:shd w:val="clear" w:color="auto" w:fill="auto"/>
          </w:tcPr>
          <w:p w:rsidR="00A16871" w:rsidRPr="00B63A2D" w:rsidRDefault="00A16871" w:rsidP="00DB5C22">
            <w:pPr>
              <w:spacing w:line="320" w:lineRule="exact"/>
              <w:ind w:left="-142" w:right="-108"/>
              <w:rPr>
                <w:rFonts w:cs="Cordia New"/>
                <w:b/>
                <w:bCs/>
                <w:cs/>
              </w:rPr>
            </w:pPr>
          </w:p>
        </w:tc>
        <w:tc>
          <w:tcPr>
            <w:tcW w:w="8460" w:type="dxa"/>
            <w:shd w:val="clear" w:color="auto" w:fill="auto"/>
          </w:tcPr>
          <w:p w:rsidR="00A16871" w:rsidRPr="00FF4C61" w:rsidRDefault="00A16871" w:rsidP="00FF4C61">
            <w:pPr>
              <w:autoSpaceDE w:val="0"/>
              <w:autoSpaceDN w:val="0"/>
              <w:adjustRightInd w:val="0"/>
              <w:spacing w:line="320" w:lineRule="exact"/>
              <w:rPr>
                <w:rFonts w:eastAsia="Times New Roman" w:cs="Cordia New"/>
                <w:cs/>
              </w:rPr>
            </w:pPr>
            <w:r w:rsidRPr="00B63A2D">
              <w:rPr>
                <w:rFonts w:eastAsia="Times New Roman" w:cs="Cordia New"/>
                <w:cs/>
              </w:rPr>
              <w:t xml:space="preserve">โครงร่างการวิจัยทีสามารถได้รับยกเว้นการพิจารณาต่อไปโดยคณะกรรมการจริยธรรมการวิจัย ต้องไม่มีความเสี่ยงมากกว่าความเสี่ยงที่เกิดในชีวิตประจำวันของผู้เข้าร่วมโครงการวิจัย </w:t>
            </w:r>
            <w:r w:rsidRPr="00B63A2D">
              <w:rPr>
                <w:rFonts w:eastAsia="Times New Roman" w:cs="Cordia New"/>
              </w:rPr>
              <w:t>(not more than</w:t>
            </w:r>
            <w:r w:rsidRPr="00B63A2D">
              <w:rPr>
                <w:rFonts w:eastAsia="Times New Roman" w:cs="Cordia New"/>
                <w:cs/>
              </w:rPr>
              <w:t xml:space="preserve"> </w:t>
            </w:r>
            <w:r w:rsidRPr="00B63A2D">
              <w:rPr>
                <w:rFonts w:eastAsia="Times New Roman" w:cs="Cordia New"/>
              </w:rPr>
              <w:t>minimal risk)</w:t>
            </w:r>
            <w:r w:rsidRPr="00B63A2D">
              <w:rPr>
                <w:rFonts w:eastAsia="Times New Roman" w:cs="Cordia New"/>
                <w:cs/>
              </w:rPr>
              <w:t xml:space="preserve"> และมีการรักษาความลับของผู้เข้าร่วมโครงการอย่างเพียงพอ โดยต้องมีลักษณะของการวิจัยตามข้อใดข้อหนึ่ง (อย่างน้อย </w:t>
            </w:r>
            <w:r w:rsidRPr="00B63A2D">
              <w:rPr>
                <w:rFonts w:eastAsia="Times New Roman" w:cs="Cordia New"/>
              </w:rPr>
              <w:t xml:space="preserve">1 </w:t>
            </w:r>
            <w:r w:rsidRPr="00B63A2D">
              <w:rPr>
                <w:rFonts w:eastAsia="Times New Roman" w:cs="Cordia New"/>
                <w:cs/>
              </w:rPr>
              <w:t>ข้อ) ของลักษณะต่อไปนี้</w:t>
            </w:r>
          </w:p>
        </w:tc>
      </w:tr>
      <w:tr w:rsidR="00A16871" w:rsidRPr="00B63A2D" w:rsidTr="00DB5C22">
        <w:tc>
          <w:tcPr>
            <w:tcW w:w="1548" w:type="dxa"/>
            <w:shd w:val="clear" w:color="auto" w:fill="auto"/>
          </w:tcPr>
          <w:p w:rsidR="00A16871" w:rsidRPr="00B63A2D" w:rsidRDefault="00A16871" w:rsidP="00DB5C22">
            <w:pPr>
              <w:spacing w:line="320" w:lineRule="exact"/>
              <w:ind w:right="80"/>
              <w:rPr>
                <w:rFonts w:cs="Cordia New"/>
                <w:cs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A16871" w:rsidRPr="00B63A2D" w:rsidRDefault="00A16871" w:rsidP="00DB5C22">
            <w:pPr>
              <w:spacing w:line="320" w:lineRule="exact"/>
              <w:ind w:right="80"/>
              <w:rPr>
                <w:rFonts w:cs="Cordia New"/>
              </w:rPr>
            </w:pPr>
          </w:p>
          <w:p w:rsidR="00A16871" w:rsidRPr="00B63A2D" w:rsidRDefault="00A16871" w:rsidP="00DB5C22">
            <w:pPr>
              <w:spacing w:line="320" w:lineRule="exact"/>
              <w:ind w:right="-108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A16871" w:rsidRPr="00B63A2D" w:rsidRDefault="00A16871" w:rsidP="00FF4C61">
            <w:pPr>
              <w:numPr>
                <w:ilvl w:val="0"/>
                <w:numId w:val="45"/>
              </w:numPr>
              <w:spacing w:line="320" w:lineRule="exact"/>
              <w:ind w:left="360"/>
              <w:rPr>
                <w:rFonts w:cs="Cordia New"/>
              </w:rPr>
            </w:pPr>
            <w:r w:rsidRPr="00B63A2D">
              <w:rPr>
                <w:rFonts w:cs="Cordia New"/>
                <w:cs/>
              </w:rPr>
              <w:t xml:space="preserve">โครงการวิจัยด้านการศึกษาที่เกี่ยวกับกระบวนการเรียนการสอน โดยที่ใช้ในกระบวนการเรียนตามปกติ </w:t>
            </w:r>
            <w:r w:rsidRPr="00B63A2D">
              <w:rPr>
                <w:rFonts w:eastAsia="Times New Roman" w:cs="Cordia New"/>
                <w:cs/>
              </w:rPr>
              <w:t xml:space="preserve">ดำเนินการในสถาบันการศึกษาที่ได้รับการรับรองมาตรฐาน และงานวิจัยยุทธศาสตร์ใหม่ทางการศึกษาตามนโยบายของสถาบัน เช่น วิจัยการปรับวิธีการซึ่งจะต้องใช้กับนักเรียนนักศึกษาทั้งชั้นปี อาจจะเปรียบเทียบคะแนน หรือประสิทธิภาพของนักเรียนนักศึกษาทั้งชั้นปีในรายวิชาใดวิชาหนึ่งที่ปรับเปลี่ยนวิธีการสอน การประเมินหลักสูตร การประกันคุณภาพการศึกษา </w:t>
            </w:r>
            <w:r w:rsidRPr="00B63A2D">
              <w:rPr>
                <w:rFonts w:cs="Cordia New"/>
                <w:cs/>
              </w:rPr>
              <w:t>ได้แก่</w:t>
            </w:r>
          </w:p>
          <w:p w:rsidR="00A16871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การวิจัยที่เกี่ยวกับการปรับวิธีการเรียนการสอน เทียบวิธีการเดิมกับวิธีการใหม่</w:t>
            </w:r>
          </w:p>
          <w:p w:rsidR="00A16871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การวิจัยที่เปรียบเทียบประสิทธิภาพในการปรับการเรียนการสอน</w:t>
            </w:r>
            <w:r w:rsidR="00DB5C22" w:rsidRPr="00B63A2D">
              <w:rPr>
                <w:rFonts w:cs="Cordia New"/>
                <w:i/>
                <w:iCs/>
                <w:cs/>
              </w:rPr>
              <w:t>ด้วยวิธีการต่างๆ หรือเปรียบเทีย</w:t>
            </w:r>
            <w:r w:rsidR="00DB5C22" w:rsidRPr="00B63A2D">
              <w:rPr>
                <w:rFonts w:cs="Cordia New" w:hint="cs"/>
                <w:i/>
                <w:iCs/>
                <w:cs/>
              </w:rPr>
              <w:t>บ</w:t>
            </w:r>
            <w:r w:rsidRPr="00B63A2D">
              <w:rPr>
                <w:rFonts w:cs="Cordia New"/>
                <w:i/>
                <w:iCs/>
                <w:cs/>
              </w:rPr>
              <w:t>ระหว่างหลักสูตร</w:t>
            </w:r>
          </w:p>
          <w:p w:rsidR="00A16871" w:rsidRPr="00B63A2D" w:rsidRDefault="00A16871" w:rsidP="00FF4C61">
            <w:pPr>
              <w:shd w:val="clear" w:color="auto" w:fill="FFFFFF"/>
              <w:tabs>
                <w:tab w:val="num" w:pos="953"/>
              </w:tabs>
              <w:spacing w:line="320" w:lineRule="exact"/>
              <w:ind w:left="1612" w:hanging="1252"/>
              <w:rPr>
                <w:rFonts w:cs="Cordia New"/>
                <w:b/>
                <w:bCs/>
                <w:i/>
                <w:iCs/>
                <w:cs/>
              </w:rPr>
            </w:pPr>
            <w:r w:rsidRPr="00B63A2D">
              <w:rPr>
                <w:rFonts w:cs="Cordia New"/>
                <w:b/>
                <w:bCs/>
                <w:i/>
                <w:iCs/>
                <w:cs/>
              </w:rPr>
              <w:t>และเป็นโครงการการวิจัยที่ไม่มีลักษณะดังต่อไปนี้</w:t>
            </w:r>
          </w:p>
          <w:p w:rsidR="00A16871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เป็นวิธีการใหม่ล่าสุดยังไม่เคยมีการใช้มาก่อน</w:t>
            </w:r>
          </w:p>
          <w:p w:rsidR="00A16871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:rsidR="00A16871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มีการปกปิดข้อมูลบางส่วนไม่แจ้งให้ผู้เข้าร่วมการวิจัยทราบ</w:t>
            </w:r>
          </w:p>
          <w:p w:rsidR="00A16871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cs/>
              </w:rPr>
            </w:pPr>
            <w:r w:rsidRPr="00B63A2D">
              <w:rPr>
                <w:rFonts w:cs="Cordia New"/>
                <w:i/>
                <w:iCs/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A16871" w:rsidRPr="00B63A2D" w:rsidTr="00DB5C22">
        <w:trPr>
          <w:trHeight w:val="1126"/>
        </w:trPr>
        <w:tc>
          <w:tcPr>
            <w:tcW w:w="1548" w:type="dxa"/>
            <w:shd w:val="clear" w:color="auto" w:fill="auto"/>
          </w:tcPr>
          <w:p w:rsidR="00A16871" w:rsidRPr="00B63A2D" w:rsidRDefault="00A16871" w:rsidP="00DB5C22">
            <w:pPr>
              <w:spacing w:line="320" w:lineRule="exact"/>
              <w:ind w:right="80"/>
              <w:rPr>
                <w:rFonts w:cs="Cordia New"/>
                <w:cs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A16871" w:rsidRPr="00B63A2D" w:rsidRDefault="00A16871" w:rsidP="00DB5C22">
            <w:pPr>
              <w:spacing w:line="320" w:lineRule="exact"/>
              <w:ind w:right="80"/>
              <w:rPr>
                <w:rFonts w:cs="Cordia New"/>
              </w:rPr>
            </w:pPr>
          </w:p>
          <w:p w:rsidR="00A16871" w:rsidRPr="00B63A2D" w:rsidRDefault="00A16871" w:rsidP="00DB5C22">
            <w:pPr>
              <w:spacing w:line="320" w:lineRule="exact"/>
              <w:ind w:right="-108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A16871" w:rsidRPr="00B63A2D" w:rsidRDefault="00A16871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384" w:hanging="325"/>
              <w:rPr>
                <w:rFonts w:eastAsia="Times New Roman" w:cs="Cordia New"/>
              </w:rPr>
            </w:pPr>
            <w:r w:rsidRPr="00B63A2D">
              <w:rPr>
                <w:rFonts w:eastAsia="Times New Roman" w:cs="Cordia New"/>
                <w:cs/>
              </w:rPr>
              <w:t xml:space="preserve">งานวิจัยประยุกต์วิธีประเมินการศึกษาในด้าน </w:t>
            </w:r>
            <w:r w:rsidRPr="00B63A2D">
              <w:rPr>
                <w:rFonts w:eastAsia="Times New Roman" w:cs="Cordia New"/>
              </w:rPr>
              <w:t xml:space="preserve">cognitive, diagnostic, aptitude, achievement </w:t>
            </w:r>
            <w:r w:rsidRPr="00B63A2D">
              <w:rPr>
                <w:rFonts w:eastAsia="Times New Roman" w:cs="Cordia New"/>
                <w:cs/>
              </w:rPr>
              <w:t>โดยที่ข้อมูลที่ได้รับไม่สามารถย้อนกลับไปถึงตัวบุคคล และการรายงานเป็นภาพรวมเท่านั้น</w:t>
            </w:r>
            <w:r w:rsidR="00DB5C22" w:rsidRPr="00B63A2D">
              <w:rPr>
                <w:rFonts w:eastAsia="Times New Roman" w:cs="Cordia New"/>
                <w:cs/>
              </w:rPr>
              <w:br/>
            </w:r>
            <w:r w:rsidRPr="00B63A2D">
              <w:rPr>
                <w:rFonts w:cs="Cordia New"/>
                <w:b/>
                <w:bCs/>
                <w:i/>
                <w:iCs/>
                <w:cs/>
              </w:rPr>
              <w:t>และเป็นโครงการการวิจัยที่ไม่มีลักษณะต่างๆ เช่นเดียวกับข้อ 1) ข้างต้นนี้</w:t>
            </w:r>
          </w:p>
        </w:tc>
      </w:tr>
      <w:tr w:rsidR="00A16871" w:rsidRPr="00B63A2D" w:rsidTr="00DB5C22">
        <w:tc>
          <w:tcPr>
            <w:tcW w:w="1548" w:type="dxa"/>
            <w:shd w:val="clear" w:color="auto" w:fill="auto"/>
          </w:tcPr>
          <w:p w:rsidR="00A16871" w:rsidRPr="00B63A2D" w:rsidRDefault="00A16871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A16871" w:rsidRPr="00B63A2D" w:rsidRDefault="00A16871" w:rsidP="00DB5C22">
            <w:pPr>
              <w:spacing w:line="320" w:lineRule="exact"/>
              <w:ind w:right="-108"/>
              <w:rPr>
                <w:rFonts w:cs="Cordia New"/>
              </w:rPr>
            </w:pPr>
          </w:p>
          <w:p w:rsidR="00A16871" w:rsidRPr="00B63A2D" w:rsidRDefault="00A16871" w:rsidP="00DB5C22">
            <w:pPr>
              <w:spacing w:line="320" w:lineRule="exact"/>
              <w:ind w:right="-108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A16871" w:rsidRPr="00B63A2D" w:rsidRDefault="00A16871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360"/>
              <w:rPr>
                <w:rFonts w:eastAsia="Times New Roman" w:cs="Cordia New"/>
              </w:rPr>
            </w:pPr>
            <w:r w:rsidRPr="00B63A2D">
              <w:rPr>
                <w:rFonts w:eastAsia="Times New Roman" w:cs="Cordia New"/>
                <w:cs/>
              </w:rPr>
              <w:t xml:space="preserve">งานวิจัยสำรวจความคิดเห็นในวงกว้าง </w:t>
            </w:r>
            <w:r w:rsidRPr="00B63A2D">
              <w:rPr>
                <w:rFonts w:eastAsia="Times New Roman" w:cs="Cordia New"/>
              </w:rPr>
              <w:t>(survey)</w:t>
            </w:r>
            <w:r w:rsidRPr="00B63A2D">
              <w:rPr>
                <w:rFonts w:eastAsia="Times New Roman" w:cs="Cordia New"/>
                <w:cs/>
              </w:rPr>
              <w:t xml:space="preserve"> การสัมภาษณ์</w:t>
            </w:r>
            <w:r w:rsidRPr="00B63A2D">
              <w:rPr>
                <w:rFonts w:eastAsia="Times New Roman" w:cs="Cordia New"/>
              </w:rPr>
              <w:t xml:space="preserve"> (interview) </w:t>
            </w:r>
            <w:r w:rsidRPr="00B63A2D">
              <w:rPr>
                <w:rFonts w:eastAsia="Times New Roman" w:cs="Cordia New"/>
                <w:cs/>
              </w:rPr>
              <w:t>หรือเฝ้าสังเกตพฤติกรรม</w:t>
            </w:r>
            <w:r w:rsidRPr="00B63A2D">
              <w:rPr>
                <w:rFonts w:eastAsia="Times New Roman" w:cs="Cordia New"/>
              </w:rPr>
              <w:t xml:space="preserve"> (observation of public behavior)</w:t>
            </w:r>
            <w:r w:rsidRPr="00B63A2D">
              <w:rPr>
                <w:rFonts w:eastAsia="Times New Roman" w:cs="Cordia New"/>
                <w:cs/>
              </w:rPr>
              <w:t xml:space="preserve"> งานวิจัยจะได้รับยกเว้นพิจารณาเมื่อ</w:t>
            </w:r>
          </w:p>
          <w:p w:rsidR="00A16871" w:rsidRPr="00B63A2D" w:rsidRDefault="00A16871" w:rsidP="00FF4C61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20" w:lineRule="exact"/>
              <w:ind w:left="1080"/>
              <w:rPr>
                <w:rFonts w:eastAsia="Times New Roman" w:cs="Cordia New"/>
                <w:szCs w:val="28"/>
              </w:rPr>
            </w:pPr>
            <w:r w:rsidRPr="00B63A2D">
              <w:rPr>
                <w:rFonts w:eastAsia="Times New Roman" w:cs="Cordia New"/>
                <w:szCs w:val="28"/>
                <w:cs/>
              </w:rPr>
              <w:t>การเก็บข้อมูลและข้อมูลที่ได้ไม่เกี่ยวข้องหรือบ่งชี้ถึงตัวบุคคล</w:t>
            </w:r>
          </w:p>
          <w:p w:rsidR="00A16871" w:rsidRPr="00B63A2D" w:rsidRDefault="00A16871" w:rsidP="00FF4C61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20" w:lineRule="exact"/>
              <w:ind w:left="1080"/>
              <w:rPr>
                <w:rFonts w:eastAsia="Times New Roman" w:cs="Cordia New"/>
                <w:szCs w:val="28"/>
              </w:rPr>
            </w:pPr>
            <w:r w:rsidRPr="00B63A2D">
              <w:rPr>
                <w:rFonts w:eastAsia="Times New Roman" w:cs="Cordia New"/>
                <w:szCs w:val="28"/>
                <w:cs/>
              </w:rPr>
              <w:t>ขั้นตอนการวิจัยและผลที่ได้ไม่เป็นเหตุให้ผู้เข้าร่วมโครงการหรือบุคคลใดต้องรับโทษทั้งอาญาและแพ่งหรือทำให้เสียโอกาสในอาชีพ หน้าที่การงาน</w:t>
            </w:r>
          </w:p>
          <w:p w:rsidR="00A16871" w:rsidRPr="00B63A2D" w:rsidRDefault="00A16871" w:rsidP="00FF4C61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line="320" w:lineRule="exact"/>
              <w:ind w:left="1080"/>
              <w:rPr>
                <w:rFonts w:eastAsia="Times New Roman" w:cs="Cordia New"/>
                <w:szCs w:val="28"/>
              </w:rPr>
            </w:pPr>
            <w:r w:rsidRPr="00B63A2D">
              <w:rPr>
                <w:rFonts w:eastAsia="Times New Roman" w:cs="Cordia New"/>
                <w:szCs w:val="28"/>
                <w:cs/>
              </w:rPr>
              <w:t>ถ้างานวิจัยดังกล่าวดำเนินการเฉพาะกับกลุ่มบุคคลสาธารณะ หรือกลุ่มบุคคลที่กำลังจะได้รับการคัดเลือกเข้าสู่ตำแหน่งงานที่เกี่ยวข้องกับสาธารณะ งานวิจัยนั้นไม่สามารถขอรับการยกเว้น</w:t>
            </w:r>
          </w:p>
          <w:p w:rsidR="00A16871" w:rsidRPr="00B63A2D" w:rsidRDefault="00A16871" w:rsidP="00FF4C61">
            <w:pPr>
              <w:shd w:val="clear" w:color="auto" w:fill="FFFFFF"/>
              <w:spacing w:line="320" w:lineRule="exact"/>
              <w:ind w:firstLine="382"/>
              <w:rPr>
                <w:rFonts w:cs="Cordia New"/>
                <w:cs/>
              </w:rPr>
            </w:pPr>
            <w:r w:rsidRPr="00B63A2D">
              <w:rPr>
                <w:rFonts w:cs="Cordia New"/>
                <w:b/>
                <w:bCs/>
                <w:cs/>
              </w:rPr>
              <w:t xml:space="preserve">และเป็นโครงการการวิจัยที่ไม่มีลักษณะดังต่อไปนี้ </w:t>
            </w:r>
            <w:r w:rsidRPr="00B63A2D">
              <w:rPr>
                <w:rFonts w:cs="Cordia New"/>
                <w:cs/>
              </w:rPr>
              <w:t>แม้จะใช้วิธีการ</w:t>
            </w:r>
            <w:r w:rsidRPr="00B63A2D">
              <w:rPr>
                <w:rFonts w:cs="Cordia New"/>
                <w:b/>
                <w:bCs/>
                <w:cs/>
              </w:rPr>
              <w:t xml:space="preserve"> </w:t>
            </w:r>
            <w:r w:rsidRPr="00B63A2D">
              <w:rPr>
                <w:rFonts w:cs="Cordia New"/>
              </w:rPr>
              <w:t>Survey, interview</w:t>
            </w:r>
            <w:r w:rsidRPr="00B63A2D">
              <w:rPr>
                <w:rFonts w:cs="Cordia New"/>
                <w:cs/>
              </w:rPr>
              <w:t xml:space="preserve"> หรือ </w:t>
            </w:r>
            <w:r w:rsidRPr="00B63A2D">
              <w:rPr>
                <w:rFonts w:cs="Cordia New"/>
              </w:rPr>
              <w:t>observation of  public behavior</w:t>
            </w:r>
            <w:r w:rsidRPr="00B63A2D">
              <w:rPr>
                <w:rFonts w:cs="Cordia New"/>
                <w:cs/>
              </w:rPr>
              <w:t xml:space="preserve"> แต่มีประเด็นพิจารณา คือ </w:t>
            </w:r>
          </w:p>
          <w:p w:rsidR="00DB5C22" w:rsidRPr="00B63A2D" w:rsidRDefault="00A1687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cs/>
              </w:rPr>
              <w:t>ข้อ</w:t>
            </w:r>
            <w:r w:rsidRPr="00B63A2D">
              <w:rPr>
                <w:rFonts w:cs="Cordia New"/>
                <w:i/>
                <w:iCs/>
                <w:cs/>
              </w:rPr>
              <w:t>คำถามส่งผลกระทบถึงจิตใจ เป็นเรื่องส่วนตัวที่อ่อนไหว สมควรปกปิดหรือเป็นเรื่องที่อยากลืม</w:t>
            </w:r>
          </w:p>
          <w:p w:rsidR="00DB5C22" w:rsidRDefault="007736B4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ข้อมูลที่ต้องการศึกษาเกี่ยวกับการกระทำผิดกฏหมาย หากความลับรั่วไหลผู้เข้าร่วมการวิจัยอาจถูกจับ ถูก</w:t>
            </w:r>
            <w:r w:rsidR="00DB5C22" w:rsidRPr="00B63A2D">
              <w:rPr>
                <w:rFonts w:cs="Cordia New"/>
                <w:i/>
                <w:iCs/>
                <w:cs/>
              </w:rPr>
              <w:t>ปรับ</w:t>
            </w:r>
            <w:r w:rsidR="00DB5C22" w:rsidRPr="00B63A2D">
              <w:rPr>
                <w:rFonts w:cs="Cordia New" w:hint="cs"/>
                <w:i/>
                <w:iCs/>
                <w:cs/>
              </w:rPr>
              <w:t xml:space="preserve"> </w:t>
            </w:r>
            <w:r w:rsidR="00DB5C22" w:rsidRPr="00B63A2D">
              <w:rPr>
                <w:rFonts w:cs="Cordia New"/>
                <w:i/>
                <w:iCs/>
                <w:cs/>
              </w:rPr>
              <w:t>ถูกฟ้องร้องดำเนินคดีตามกฎหมาย</w:t>
            </w:r>
          </w:p>
          <w:p w:rsidR="00FF4C61" w:rsidRPr="00B63A2D" w:rsidRDefault="00FF4C61" w:rsidP="00FF4C61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1935"/>
                <w:tab w:val="left" w:pos="284"/>
                <w:tab w:val="num" w:pos="1422"/>
              </w:tabs>
              <w:spacing w:line="320" w:lineRule="exact"/>
              <w:ind w:left="1062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ข้อมูลที่ต้องการศึกษาเกี่ยวข้องกับการเสื่อมเสียชื่อเสียง การเสียผลประโยชน์การถูกเลิกจ้าง และการเสียสิทธิบางอย่าง รวมทั้งกระทบต่อสถานภาพทางการเงิ</w:t>
            </w:r>
            <w:r>
              <w:rPr>
                <w:rFonts w:cs="Cordia New" w:hint="cs"/>
                <w:i/>
                <w:iCs/>
                <w:cs/>
              </w:rPr>
              <w:t>น</w:t>
            </w:r>
          </w:p>
          <w:p w:rsidR="00DB5C22" w:rsidRPr="00B63A2D" w:rsidRDefault="00DB5C22" w:rsidP="00FF4C61">
            <w:pPr>
              <w:shd w:val="clear" w:color="auto" w:fill="FFFFFF"/>
              <w:tabs>
                <w:tab w:val="left" w:pos="284"/>
              </w:tabs>
              <w:spacing w:line="320" w:lineRule="exact"/>
              <w:rPr>
                <w:rFonts w:cs="Cordia New"/>
                <w:i/>
                <w:iCs/>
              </w:rPr>
            </w:pP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left="-142" w:right="-108"/>
              <w:jc w:val="center"/>
              <w:rPr>
                <w:rFonts w:cs="Cordia New"/>
                <w:b/>
                <w:bCs/>
              </w:rPr>
            </w:pPr>
            <w:r w:rsidRPr="00B63A2D">
              <w:rPr>
                <w:rFonts w:cs="Cordia New"/>
                <w:b/>
                <w:bCs/>
                <w:cs/>
              </w:rPr>
              <w:lastRenderedPageBreak/>
              <w:t>โครงการ</w:t>
            </w:r>
          </w:p>
          <w:p w:rsidR="00DB5C22" w:rsidRPr="00B63A2D" w:rsidRDefault="00DB5C22" w:rsidP="00DB5C22">
            <w:pPr>
              <w:spacing w:line="320" w:lineRule="exact"/>
              <w:ind w:left="-142" w:right="-108"/>
              <w:jc w:val="center"/>
              <w:rPr>
                <w:rFonts w:cs="Cordia New"/>
                <w:b/>
                <w:bCs/>
                <w:cs/>
              </w:rPr>
            </w:pPr>
            <w:r w:rsidRPr="00B63A2D">
              <w:rPr>
                <w:rFonts w:cs="Cordia New"/>
                <w:b/>
                <w:bCs/>
                <w:cs/>
              </w:rPr>
              <w:t>ของท่าน</w:t>
            </w:r>
          </w:p>
        </w:tc>
        <w:tc>
          <w:tcPr>
            <w:tcW w:w="8460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jc w:val="center"/>
              <w:rPr>
                <w:rFonts w:cs="Cordia New"/>
                <w:b/>
                <w:bCs/>
              </w:rPr>
            </w:pPr>
            <w:r w:rsidRPr="00B63A2D">
              <w:rPr>
                <w:rFonts w:cs="Cordia New"/>
                <w:b/>
                <w:bCs/>
                <w:cs/>
              </w:rPr>
              <w:t>คุณสมบัติของโครงการ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DB5C22" w:rsidRPr="00B63A2D" w:rsidRDefault="00DB5C22" w:rsidP="00DB5C22">
            <w:pPr>
              <w:spacing w:line="320" w:lineRule="exact"/>
              <w:ind w:right="-108"/>
              <w:rPr>
                <w:rFonts w:cs="Cordia New"/>
              </w:rPr>
            </w:pPr>
          </w:p>
          <w:p w:rsidR="00DB5C22" w:rsidRPr="00B63A2D" w:rsidRDefault="00DB5C22" w:rsidP="00DB5C22">
            <w:pPr>
              <w:spacing w:line="320" w:lineRule="exact"/>
              <w:ind w:right="-108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B63A2D" w:rsidRDefault="00DB5C22" w:rsidP="00FF4C61">
            <w:pPr>
              <w:numPr>
                <w:ilvl w:val="0"/>
                <w:numId w:val="45"/>
              </w:numPr>
              <w:spacing w:line="320" w:lineRule="exact"/>
              <w:ind w:left="360" w:right="-62"/>
              <w:rPr>
                <w:rFonts w:cs="Cordia New"/>
              </w:rPr>
            </w:pPr>
            <w:r w:rsidRPr="00B63A2D">
              <w:rPr>
                <w:rFonts w:cs="Cordia New"/>
                <w:cs/>
              </w:rPr>
              <w:t xml:space="preserve">การวิจัยที่เก็บข้อมูลจากฐานข้อมูลที่เปิดเผยต่อสาธารณชน ไม่ว่าจะในรูปเอกสาร, สิ่งส่งตรวจทางพยาธิวิทยาหรือห้องปฏิบัติการ </w:t>
            </w:r>
            <w:r w:rsidRPr="00B63A2D">
              <w:rPr>
                <w:rFonts w:cs="Cordia New"/>
              </w:rPr>
              <w:t xml:space="preserve">(pathological or diagnostic specimens) </w:t>
            </w:r>
            <w:r w:rsidRPr="00B63A2D">
              <w:rPr>
                <w:rFonts w:cs="Cordia New"/>
                <w:cs/>
              </w:rPr>
              <w:t>หรือวิธีการเก็บข้อมูลนั้นไม่สามารถเชื่อมโยงถึงผู้เข้าร่วมการวิจัยเป็นรายบุคคล</w:t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ไม่ว่าจะโดย</w:t>
            </w:r>
            <w:r w:rsidRPr="00B63A2D">
              <w:rPr>
                <w:rFonts w:cs="Cordia New"/>
                <w:spacing w:val="-6"/>
                <w:cs/>
              </w:rPr>
              <w:t xml:space="preserve">ทางตรงหรือทางอ้อมโดยผ่านรหัสใดๆ ที่ผู้วิจัยจัดทำขึ้นเพื่อจะสืบค้นไปถึงผู้ที่เป็นเจ้าของข้อมูลหรือสิ่งส่งตรวจได้ </w:t>
            </w:r>
            <w:r w:rsidRPr="00B63A2D">
              <w:rPr>
                <w:rFonts w:cs="Cordia New"/>
                <w:spacing w:val="-6"/>
              </w:rPr>
              <w:t>(unidentifiable data)</w:t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b/>
                <w:bCs/>
                <w:i/>
                <w:iCs/>
                <w:cs/>
              </w:rPr>
              <w:t xml:space="preserve">และเป็นโครงการการวิจัยที่ไม่มีลักษณะดังต่อไปนี้ </w:t>
            </w:r>
          </w:p>
          <w:p w:rsidR="00DB5C22" w:rsidRPr="00B63A2D" w:rsidRDefault="00DB5C22" w:rsidP="00FF4C61">
            <w:pPr>
              <w:numPr>
                <w:ilvl w:val="1"/>
                <w:numId w:val="48"/>
              </w:numPr>
              <w:shd w:val="clear" w:color="auto" w:fill="FFFFFF"/>
              <w:tabs>
                <w:tab w:val="left" w:pos="284"/>
                <w:tab w:val="left" w:pos="960"/>
              </w:tabs>
              <w:spacing w:line="320" w:lineRule="exact"/>
              <w:ind w:left="1080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 xml:space="preserve">เป็นข้อมูลหรือเนื้อเยื่อที่เก็บโดยติดชื่อหรือรหัสใดๆไว้ตั้งแต่ต้น </w:t>
            </w:r>
            <w:r w:rsidRPr="00B63A2D">
              <w:rPr>
                <w:rFonts w:cs="Cordia New"/>
                <w:b/>
                <w:bCs/>
                <w:i/>
                <w:iCs/>
                <w:u w:val="single"/>
                <w:cs/>
              </w:rPr>
              <w:t>แม้ว่าผู้วิจัยจะแจ้งว่าจะไม่บันทึกข้อมูลส่วนบุคคลไว้ในการวิจัยก็ตาม</w:t>
            </w:r>
            <w:r w:rsidRPr="00B63A2D">
              <w:rPr>
                <w:rFonts w:cs="Cordia New"/>
                <w:i/>
                <w:iCs/>
                <w:cs/>
              </w:rPr>
              <w:t xml:space="preserve"> เช่น  ข้อมูลจากเวชระเบียน</w:t>
            </w:r>
          </w:p>
          <w:p w:rsidR="00DB5C22" w:rsidRPr="00B63A2D" w:rsidRDefault="00DB5C22" w:rsidP="00FF4C61">
            <w:pPr>
              <w:numPr>
                <w:ilvl w:val="1"/>
                <w:numId w:val="48"/>
              </w:numPr>
              <w:shd w:val="clear" w:color="auto" w:fill="FFFFFF"/>
              <w:tabs>
                <w:tab w:val="left" w:pos="284"/>
                <w:tab w:val="left" w:pos="960"/>
              </w:tabs>
              <w:spacing w:line="320" w:lineRule="exact"/>
              <w:ind w:left="1080"/>
              <w:rPr>
                <w:rFonts w:cs="Cordia New"/>
                <w:i/>
                <w:iCs/>
              </w:rPr>
            </w:pPr>
            <w:r w:rsidRPr="00B63A2D">
              <w:rPr>
                <w:rFonts w:cs="Cordia New"/>
                <w:i/>
                <w:iCs/>
                <w:cs/>
              </w:rPr>
              <w:t>ชิ้นเนื้อทิ่อยู่ในคลังพยาธิวิทยาที่การเก็บข้อมูลในครั้งแรกต้องระบุเจ้าของ</w:t>
            </w:r>
          </w:p>
          <w:p w:rsidR="00DB5C22" w:rsidRPr="00B63A2D" w:rsidRDefault="00DB5C22" w:rsidP="00FF4C61">
            <w:pPr>
              <w:numPr>
                <w:ilvl w:val="1"/>
                <w:numId w:val="48"/>
              </w:numPr>
              <w:shd w:val="clear" w:color="auto" w:fill="FFFFFF"/>
              <w:tabs>
                <w:tab w:val="left" w:pos="284"/>
                <w:tab w:val="left" w:pos="960"/>
              </w:tabs>
              <w:spacing w:line="320" w:lineRule="exact"/>
              <w:ind w:left="1080"/>
              <w:rPr>
                <w:rFonts w:cs="Cordia New"/>
                <w:cs/>
              </w:rPr>
            </w:pPr>
            <w:r w:rsidRPr="00B63A2D">
              <w:rPr>
                <w:rFonts w:cs="Cordia New"/>
                <w:i/>
                <w:iCs/>
                <w:cs/>
              </w:rPr>
              <w:t>เป็นข้อมูลจากการวิจัยครั้งก่อน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B63A2D" w:rsidRDefault="00DB5C22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384" w:hanging="378"/>
              <w:rPr>
                <w:rFonts w:eastAsia="Times New Roman" w:cs="Cordia New"/>
                <w:cs/>
              </w:rPr>
            </w:pPr>
            <w:r w:rsidRPr="00B63A2D">
              <w:rPr>
                <w:rFonts w:eastAsia="Times New Roman" w:cs="Cordia New"/>
                <w:cs/>
              </w:rPr>
              <w:t>งานวิจัยเกี่ยวกับเชื้อจุลชีพโดยใช้เชื้อที่เพาะเลี้ยงไว้ในห้องปฏิบติการ หรืองานวิจัยที่ใช้ตัวอย่างจุลชีพที่แยกได้จากสิ่งส่งตรวจโดยไม่เชื่อมโยงกับข้อมูลส่วนบุคคล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B63A2D" w:rsidRDefault="00DB5C22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384" w:hanging="364"/>
              <w:rPr>
                <w:rFonts w:eastAsia="Times New Roman" w:cs="Cordia New"/>
                <w:cs/>
              </w:rPr>
            </w:pPr>
            <w:r w:rsidRPr="00B63A2D">
              <w:rPr>
                <w:rFonts w:eastAsia="Times New Roman" w:cs="Cordia New"/>
                <w:cs/>
              </w:rPr>
              <w:t xml:space="preserve">งานวิจัยซึ่งทำการศึกษาใน </w:t>
            </w:r>
            <w:r w:rsidRPr="00B63A2D">
              <w:rPr>
                <w:rFonts w:eastAsia="Times New Roman" w:cs="Cordia New"/>
              </w:rPr>
              <w:t xml:space="preserve">commercially available cell lines </w:t>
            </w:r>
            <w:r w:rsidRPr="00B63A2D">
              <w:rPr>
                <w:rFonts w:eastAsia="Times New Roman" w:cs="Cordia New"/>
                <w:cs/>
              </w:rPr>
              <w:t>ในห้องปฏิบัติการ โดยไม่นำผลิตภัณฑ์ที่ได้กลับไปใช้ในร่างกายมนุษย์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B63A2D" w:rsidRDefault="00DB5C22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412" w:hanging="412"/>
              <w:rPr>
                <w:rFonts w:eastAsia="Times New Roman" w:cs="Cordia New"/>
                <w:cs/>
              </w:rPr>
            </w:pPr>
            <w:r w:rsidRPr="00B63A2D">
              <w:rPr>
                <w:rFonts w:eastAsia="Times New Roman" w:cs="Cordia New"/>
                <w:cs/>
              </w:rPr>
              <w:t>งานวิจัยด้าน นโยบาย ยุทธศาสตร์ ที่ได้รับมอบหมายให้ดำเนินการตามความเห็นชอบและอนุมัติจากสถาบัน เพื่อแสวงหาแนวทางใหม่ ปรับเปลี่ยนองค์กร พัฒนาระบบงานให้มีประสิทธิภาพ ยกระดับมาตรฐานขึ้นสู่สากล โดยไม่กระทบข้อมูลส่วนบุคคลและไม่ขัดต่อกฎหมาย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  <w:cs/>
              </w:rPr>
              <w:t xml:space="preserve"> </w:t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261F30" w:rsidRDefault="00DB5C22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412" w:hanging="406"/>
              <w:rPr>
                <w:rFonts w:eastAsia="Times New Roman" w:cs="Cordia New"/>
              </w:rPr>
            </w:pPr>
            <w:r w:rsidRPr="00261F30">
              <w:rPr>
                <w:rFonts w:eastAsia="Times New Roman" w:cs="Cordia New"/>
                <w:cs/>
              </w:rPr>
              <w:t>งานวิจัยเกี่ยวกับรสชาด คุณภาพของอาหารและความพึงพอใจของผู้บริโภคในภาพรวม โดยอาหารที่นำมาทดสอบต้องปลอดภัย และได้มาตรฐานตามข้อกำหนดของสำนักงานคณะกรรมการอาหารและยา</w:t>
            </w:r>
            <w:r w:rsidR="001D7698" w:rsidRPr="00261F30">
              <w:rPr>
                <w:rFonts w:eastAsia="Times New Roman" w:cs="Cordia New"/>
              </w:rPr>
              <w:t xml:space="preserve"> </w:t>
            </w:r>
            <w:r w:rsidR="001D7698" w:rsidRPr="00261F30">
              <w:rPr>
                <w:rFonts w:asciiTheme="minorBidi" w:eastAsia="Times New Roman" w:hAnsiTheme="minorBidi" w:cs="Cordia New"/>
                <w:cs/>
              </w:rPr>
              <w:t>และไม่เกี่ยวข้องกับสารเสพติด รวมถึงสารออกฤทธิ์ต่อจิตประส</w:t>
            </w:r>
            <w:r w:rsidR="001D7698" w:rsidRPr="00261F30">
              <w:rPr>
                <w:rFonts w:asciiTheme="minorBidi" w:eastAsia="Times New Roman" w:hAnsiTheme="minorBidi" w:cs="Cordia New" w:hint="cs"/>
                <w:cs/>
              </w:rPr>
              <w:t>าท</w:t>
            </w:r>
          </w:p>
        </w:tc>
      </w:tr>
      <w:tr w:rsidR="00DB5C22" w:rsidRPr="00B63A2D" w:rsidTr="00DB5C22">
        <w:trPr>
          <w:trHeight w:val="1873"/>
        </w:trPr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B63A2D" w:rsidRDefault="00DB5C22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384"/>
              <w:rPr>
                <w:rFonts w:eastAsia="Times New Roman" w:cs="Cordia New"/>
              </w:rPr>
            </w:pPr>
            <w:r w:rsidRPr="00B63A2D">
              <w:rPr>
                <w:rFonts w:eastAsia="Times New Roman" w:cs="Cordia New"/>
                <w:cs/>
              </w:rPr>
              <w:t>งานวิจัยที่ไม่เกี่ยวข้องกับคน / งานวิจัยในศพ เช่น</w:t>
            </w:r>
          </w:p>
          <w:p w:rsidR="00DB5C22" w:rsidRPr="00B63A2D" w:rsidRDefault="00DB5C22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44"/>
              <w:rPr>
                <w:rFonts w:eastAsia="Times New Roman" w:cs="Cordia New"/>
              </w:rPr>
            </w:pPr>
            <w:r w:rsidRPr="00B63A2D">
              <w:rPr>
                <w:rFonts w:eastAsia="Times New Roman" w:cs="Cordia New"/>
                <w:cs/>
              </w:rPr>
              <w:t>การศึกษาขนาด ปริมาณรังสีที่ร่างกายได้รับโดยใช้แบบจำลองหรือหุ่น</w:t>
            </w:r>
          </w:p>
          <w:p w:rsidR="00DB5C22" w:rsidRPr="00B63A2D" w:rsidRDefault="00DB5C22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44"/>
              <w:rPr>
                <w:rFonts w:eastAsia="Times New Roman" w:cs="Cordia New"/>
              </w:rPr>
            </w:pPr>
            <w:r w:rsidRPr="00B63A2D">
              <w:rPr>
                <w:rFonts w:eastAsia="Times New Roman" w:cs="Cordia New"/>
                <w:cs/>
              </w:rPr>
              <w:t>งานวิจัยที่ทำในศพซึ่งได้รับการบริจาคเพื่อการศึกษาและการวิจัย (จะต้องได้รับอนุญาตจากผู้เกี่ยวข้อง)</w:t>
            </w:r>
          </w:p>
          <w:p w:rsidR="00DB5C22" w:rsidRPr="00B63A2D" w:rsidRDefault="00DB5C22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44"/>
              <w:rPr>
                <w:rFonts w:eastAsia="Times New Roman" w:cs="Cordia New"/>
              </w:rPr>
            </w:pPr>
            <w:r w:rsidRPr="00B63A2D">
              <w:rPr>
                <w:rFonts w:eastAsia="Times New Roman" w:cs="Cordia New"/>
                <w:cs/>
              </w:rPr>
              <w:t>งานวิจัยที่ทำในศพซึ่งไม่ได้รับการบริจาคเพื่อการศึกษาและการวิจัย</w:t>
            </w:r>
            <w:r w:rsidRPr="00B63A2D">
              <w:rPr>
                <w:rFonts w:eastAsia="Times New Roman" w:cs="Cordia New"/>
              </w:rPr>
              <w:t xml:space="preserve"> </w:t>
            </w:r>
            <w:r w:rsidRPr="00B63A2D">
              <w:rPr>
                <w:rFonts w:eastAsia="Times New Roman" w:cs="Cordia New"/>
                <w:cs/>
              </w:rPr>
              <w:t>(จะต้องขอความยินยอมจากญาติที่มีอำนาจอนุญาต)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  <w:cs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046AF0" w:rsidRDefault="00DB5C22" w:rsidP="00FF4C61">
            <w:pPr>
              <w:numPr>
                <w:ilvl w:val="0"/>
                <w:numId w:val="45"/>
              </w:numPr>
              <w:spacing w:line="320" w:lineRule="exact"/>
              <w:ind w:left="412" w:hanging="434"/>
              <w:rPr>
                <w:rFonts w:cs="Cordia New"/>
              </w:rPr>
            </w:pPr>
            <w:r w:rsidRPr="00B63A2D">
              <w:rPr>
                <w:rFonts w:cs="Cordia New"/>
                <w:spacing w:val="-4"/>
                <w:cs/>
              </w:rPr>
              <w:t>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</w:t>
            </w:r>
            <w:r w:rsidRPr="00046AF0">
              <w:rPr>
                <w:rFonts w:cs="Cordia New"/>
                <w:cs/>
              </w:rPr>
              <w:t xml:space="preserve"> (</w:t>
            </w:r>
            <w:r w:rsidRPr="00046AF0">
              <w:rPr>
                <w:rFonts w:cs="Cordia New"/>
              </w:rPr>
              <w:t>Quality assurance, Public benefit or service program</w:t>
            </w:r>
            <w:r w:rsidRPr="00046AF0">
              <w:rPr>
                <w:rFonts w:cs="Cordia New"/>
                <w:cs/>
              </w:rPr>
              <w:t>)</w:t>
            </w:r>
          </w:p>
        </w:tc>
      </w:tr>
      <w:tr w:rsidR="00DB5C22" w:rsidRPr="00B63A2D" w:rsidTr="00DB5C22">
        <w:tc>
          <w:tcPr>
            <w:tcW w:w="1548" w:type="dxa"/>
            <w:shd w:val="clear" w:color="auto" w:fill="auto"/>
          </w:tcPr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ใช่</w:t>
            </w:r>
          </w:p>
          <w:p w:rsidR="00DB5C22" w:rsidRPr="00B63A2D" w:rsidRDefault="00DB5C22" w:rsidP="00DB5C22">
            <w:pPr>
              <w:spacing w:line="320" w:lineRule="exact"/>
              <w:ind w:right="80"/>
              <w:rPr>
                <w:rFonts w:cs="Cordia New"/>
              </w:rPr>
            </w:pPr>
            <w:r w:rsidRPr="00B63A2D">
              <w:rPr>
                <w:rFonts w:cs="Cordia New"/>
              </w:rPr>
              <w:sym w:font="Wingdings" w:char="F0A8"/>
            </w:r>
            <w:r w:rsidRPr="00B63A2D">
              <w:rPr>
                <w:rFonts w:cs="Cordia New"/>
              </w:rPr>
              <w:t xml:space="preserve"> </w:t>
            </w:r>
            <w:r w:rsidRPr="00B63A2D">
              <w:rPr>
                <w:rFonts w:cs="Cordia New"/>
                <w:cs/>
              </w:rPr>
              <w:t>ไม่ใช่</w:t>
            </w:r>
          </w:p>
        </w:tc>
        <w:tc>
          <w:tcPr>
            <w:tcW w:w="8460" w:type="dxa"/>
            <w:shd w:val="clear" w:color="auto" w:fill="auto"/>
          </w:tcPr>
          <w:p w:rsidR="00DB5C22" w:rsidRPr="00261F30" w:rsidRDefault="00DB5C22" w:rsidP="00FF4C6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412" w:hanging="420"/>
              <w:rPr>
                <w:rFonts w:eastAsia="Times New Roman" w:cs="Cordia New"/>
              </w:rPr>
            </w:pPr>
            <w:r w:rsidRPr="00261F30">
              <w:rPr>
                <w:rFonts w:eastAsia="Times New Roman" w:cs="Cordia New"/>
                <w:cs/>
              </w:rPr>
              <w:t>รายงานผู้ป่วย (</w:t>
            </w:r>
            <w:r w:rsidRPr="00261F30">
              <w:rPr>
                <w:rFonts w:eastAsia="Times New Roman" w:cs="Cordia New"/>
              </w:rPr>
              <w:t>case report)</w:t>
            </w:r>
            <w:r w:rsidRPr="00261F30">
              <w:rPr>
                <w:rFonts w:eastAsia="Times New Roman" w:cs="Cordia New"/>
                <w:cs/>
              </w:rPr>
              <w:t xml:space="preserve"> เพียง </w:t>
            </w:r>
            <w:r w:rsidRPr="00261F30">
              <w:rPr>
                <w:rFonts w:eastAsia="Times New Roman" w:cs="Cordia New" w:hint="cs"/>
                <w:cs/>
              </w:rPr>
              <w:t xml:space="preserve">1-3 </w:t>
            </w:r>
            <w:r w:rsidRPr="00261F30">
              <w:rPr>
                <w:rFonts w:eastAsia="Times New Roman" w:cs="Cordia New"/>
                <w:cs/>
              </w:rPr>
              <w:t>ราย</w:t>
            </w:r>
            <w:r w:rsidR="00D35C3A" w:rsidRPr="00261F30">
              <w:rPr>
                <w:rFonts w:eastAsia="Times New Roman" w:cs="Cordia New" w:hint="cs"/>
                <w:cs/>
              </w:rPr>
              <w:t xml:space="preserve"> </w:t>
            </w:r>
            <w:r w:rsidR="00D35C3A" w:rsidRPr="00261F30">
              <w:rPr>
                <w:rFonts w:asciiTheme="minorBidi" w:eastAsia="Times New Roman" w:hAnsiTheme="minorBidi" w:cstheme="minorBidi" w:hint="cs"/>
                <w:cs/>
              </w:rPr>
              <w:t>ที่มีลักษณะดังนี้</w:t>
            </w:r>
          </w:p>
          <w:p w:rsidR="001D7698" w:rsidRPr="00261F30" w:rsidRDefault="001D7698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72" w:hanging="378"/>
              <w:rPr>
                <w:rFonts w:asciiTheme="minorBidi" w:eastAsia="Times New Roman" w:hAnsiTheme="minorBidi" w:cstheme="minorBidi"/>
              </w:rPr>
            </w:pPr>
            <w:r w:rsidRPr="00261F30">
              <w:rPr>
                <w:rFonts w:asciiTheme="minorBidi" w:eastAsia="Times New Roman" w:hAnsiTheme="minorBidi" w:cstheme="minorBidi"/>
                <w:cs/>
              </w:rPr>
              <w:t>ลักษณะการรายงานเป็นการสรุปข้อมูลจากเวชระเบียน (</w:t>
            </w:r>
            <w:r w:rsidRPr="00261F30">
              <w:rPr>
                <w:rFonts w:asciiTheme="minorBidi" w:eastAsia="Times New Roman" w:hAnsiTheme="minorBidi" w:cstheme="minorBidi"/>
              </w:rPr>
              <w:t>retrospective chart review)</w:t>
            </w:r>
          </w:p>
          <w:p w:rsidR="001D7698" w:rsidRPr="00261F30" w:rsidRDefault="001D7698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72" w:hanging="378"/>
              <w:rPr>
                <w:rFonts w:asciiTheme="minorBidi" w:eastAsia="Times New Roman" w:hAnsiTheme="minorBidi" w:cstheme="minorBidi"/>
              </w:rPr>
            </w:pPr>
            <w:r w:rsidRPr="00261F30">
              <w:rPr>
                <w:rFonts w:asciiTheme="minorBidi" w:eastAsia="Times New Roman" w:hAnsiTheme="minorBidi" w:cstheme="minorBidi"/>
                <w:cs/>
              </w:rPr>
              <w:t>รายงานจะต้องไม่มีข้อมูลบ่งชี้ถึงตัวบุคคล (</w:t>
            </w:r>
            <w:r w:rsidRPr="00261F30">
              <w:rPr>
                <w:rFonts w:asciiTheme="minorBidi" w:eastAsia="Times New Roman" w:hAnsiTheme="minorBidi" w:cstheme="minorBidi"/>
              </w:rPr>
              <w:t>de-identified)</w:t>
            </w:r>
          </w:p>
          <w:p w:rsidR="001D7698" w:rsidRPr="00261F30" w:rsidRDefault="001D7698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72" w:hanging="378"/>
              <w:rPr>
                <w:rFonts w:asciiTheme="minorBidi" w:eastAsia="Times New Roman" w:hAnsiTheme="minorBidi" w:cstheme="minorBidi"/>
              </w:rPr>
            </w:pPr>
            <w:r w:rsidRPr="00261F30">
              <w:rPr>
                <w:rFonts w:asciiTheme="minorBidi" w:eastAsia="Times New Roman" w:hAnsiTheme="minorBidi" w:cstheme="minorBidi"/>
                <w:cs/>
              </w:rPr>
              <w:t>หากจำเป็นต้องมีข้อมูลบ่งชี้ตัวบุคคล (</w:t>
            </w:r>
            <w:r w:rsidRPr="00261F30">
              <w:rPr>
                <w:rFonts w:asciiTheme="minorBidi" w:eastAsia="Times New Roman" w:hAnsiTheme="minorBidi" w:cstheme="minorBidi"/>
              </w:rPr>
              <w:t xml:space="preserve">identifier) </w:t>
            </w:r>
            <w:r w:rsidRPr="00261F30">
              <w:rPr>
                <w:rFonts w:asciiTheme="minorBidi" w:eastAsia="Times New Roman" w:hAnsiTheme="minorBidi" w:cstheme="minorBidi"/>
                <w:cs/>
              </w:rPr>
              <w:t>จะต้องขอความยินยอมจากผู้ป่วยหรือผู้แทนผู้ปกครอง ดูแลเพื่อการเผยแพร่</w:t>
            </w:r>
          </w:p>
          <w:p w:rsidR="001D7698" w:rsidRPr="00261F30" w:rsidRDefault="001D7698" w:rsidP="00FF4C61">
            <w:pPr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320" w:lineRule="exact"/>
              <w:ind w:left="972" w:hanging="378"/>
              <w:rPr>
                <w:rFonts w:asciiTheme="minorBidi" w:eastAsia="Times New Roman" w:hAnsiTheme="minorBidi" w:cstheme="minorBidi"/>
              </w:rPr>
            </w:pPr>
            <w:r w:rsidRPr="00261F30">
              <w:rPr>
                <w:rFonts w:asciiTheme="minorBidi" w:eastAsia="Times New Roman" w:hAnsiTheme="minorBidi" w:cstheme="minorBidi"/>
                <w:cs/>
              </w:rPr>
              <w:t>สามารถส่งในรูปแบบต้นฉบับพร้อมตีพิมพ์ (</w:t>
            </w:r>
            <w:r w:rsidRPr="00261F30">
              <w:rPr>
                <w:rFonts w:asciiTheme="minorBidi" w:eastAsia="Times New Roman" w:hAnsiTheme="minorBidi" w:cstheme="minorBidi"/>
              </w:rPr>
              <w:t>manuscript)</w:t>
            </w:r>
          </w:p>
        </w:tc>
      </w:tr>
    </w:tbl>
    <w:p w:rsidR="006F1E3A" w:rsidRPr="00B63A2D" w:rsidRDefault="006F1E3A" w:rsidP="00DB5C22">
      <w:pPr>
        <w:ind w:right="-66"/>
        <w:rPr>
          <w:rFonts w:cs="Cordia New"/>
        </w:rPr>
      </w:pPr>
      <w:bookmarkStart w:id="0" w:name="_GoBack"/>
      <w:bookmarkEnd w:id="0"/>
    </w:p>
    <w:sectPr w:rsidR="006F1E3A" w:rsidRPr="00B63A2D" w:rsidSect="00FF4C61">
      <w:headerReference w:type="default" r:id="rId11"/>
      <w:footerReference w:type="even" r:id="rId12"/>
      <w:footerReference w:type="default" r:id="rId13"/>
      <w:footerReference w:type="first" r:id="rId14"/>
      <w:pgSz w:w="12242" w:h="15842" w:code="1"/>
      <w:pgMar w:top="1418" w:right="1418" w:bottom="1418" w:left="1418" w:header="28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4E" w:rsidRDefault="00AF414E">
      <w:r>
        <w:separator/>
      </w:r>
    </w:p>
  </w:endnote>
  <w:endnote w:type="continuationSeparator" w:id="0">
    <w:p w:rsidR="00AF414E" w:rsidRDefault="00AF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StempelGaramond Roman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22" w:rsidRDefault="00DB5C22" w:rsidP="006F1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B5C22" w:rsidRDefault="00DB5C22" w:rsidP="006F1E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22" w:rsidRPr="006F4D92" w:rsidRDefault="00FF4C61" w:rsidP="00FF4C61">
    <w:pPr>
      <w:pStyle w:val="Footer"/>
      <w:tabs>
        <w:tab w:val="left" w:pos="3002"/>
      </w:tabs>
      <w:jc w:val="both"/>
    </w:pPr>
    <w:r w:rsidRPr="006F4D92">
      <w:rPr>
        <w:rFonts w:cs="Cordia New"/>
      </w:rPr>
      <w:t>FM-03-BDMS-087</w:t>
    </w:r>
    <w:r w:rsidR="00261F30">
      <w:rPr>
        <w:rFonts w:cs="Cordia New"/>
      </w:rPr>
      <w:t xml:space="preserve"> TH</w:t>
    </w:r>
    <w:r w:rsidRPr="006F4D92">
      <w:rPr>
        <w:rFonts w:cs="Cordia New"/>
      </w:rPr>
      <w:t xml:space="preserve"> </w:t>
    </w:r>
    <w:r w:rsidR="006F4D92" w:rsidRPr="006F4D92">
      <w:rPr>
        <w:rFonts w:cs="Cordia New"/>
      </w:rPr>
      <w:t>Rev.</w:t>
    </w:r>
    <w:r w:rsidR="00261F30">
      <w:rPr>
        <w:rFonts w:cs="Cordia New"/>
      </w:rPr>
      <w:t>0</w:t>
    </w:r>
    <w:r w:rsidRPr="006F4D92">
      <w:rPr>
        <w:rFonts w:cs="Cordia New"/>
      </w:rPr>
      <w:t xml:space="preserve">0 </w:t>
    </w:r>
    <w:r w:rsidR="00DB5C22" w:rsidRPr="006F4D92">
      <w:rPr>
        <w:rFonts w:cs="Cordia New"/>
      </w:rPr>
      <w:t>(</w:t>
    </w:r>
    <w:r w:rsidR="00261F30">
      <w:rPr>
        <w:rFonts w:cs="Cordia New"/>
      </w:rPr>
      <w:t>8</w:t>
    </w:r>
    <w:r w:rsidRPr="006F4D92">
      <w:rPr>
        <w:rFonts w:cs="Cordia New"/>
      </w:rPr>
      <w:t xml:space="preserve"> </w:t>
    </w:r>
    <w:r w:rsidR="00261F30">
      <w:rPr>
        <w:rFonts w:cs="Cordia New"/>
      </w:rPr>
      <w:t>M</w:t>
    </w:r>
    <w:r w:rsidRPr="006F4D92">
      <w:rPr>
        <w:rFonts w:cs="Cordia New"/>
      </w:rPr>
      <w:t>a</w:t>
    </w:r>
    <w:r w:rsidR="00261F30">
      <w:rPr>
        <w:rFonts w:cs="Cordia New"/>
      </w:rPr>
      <w:t>r</w:t>
    </w:r>
    <w:r w:rsidRPr="006F4D92">
      <w:rPr>
        <w:rFonts w:cs="Cordia New"/>
      </w:rPr>
      <w:t xml:space="preserve"> 2026</w:t>
    </w:r>
    <w:r w:rsidR="00DB5C22" w:rsidRPr="006F4D92">
      <w:rPr>
        <w:rFonts w:cs="Cordia New"/>
      </w:rPr>
      <w:t>)</w:t>
    </w:r>
    <w:r w:rsidR="00DB5C22" w:rsidRPr="006F4D92">
      <w:rPr>
        <w:rFonts w:cs="AngsanaUPC"/>
      </w:rPr>
      <w:tab/>
    </w:r>
    <w:r w:rsidR="004B1883" w:rsidRPr="006F4D92">
      <w:rPr>
        <w:rFonts w:cs="AngsanaUPC"/>
      </w:rPr>
      <w:t xml:space="preserve">                                        </w:t>
    </w:r>
    <w:r w:rsidR="00DB5C22" w:rsidRPr="006F4D92">
      <w:rPr>
        <w:rFonts w:cs="Cordia New"/>
        <w:szCs w:val="35"/>
      </w:rPr>
      <w:t xml:space="preserve">Page </w:t>
    </w:r>
    <w:r w:rsidR="00DB5C22" w:rsidRPr="006F4D92">
      <w:rPr>
        <w:rFonts w:cs="Cordia New"/>
        <w:szCs w:val="35"/>
      </w:rPr>
      <w:fldChar w:fldCharType="begin"/>
    </w:r>
    <w:r w:rsidR="00DB5C22" w:rsidRPr="006F4D92">
      <w:instrText>PAGE \* ARABIC</w:instrText>
    </w:r>
    <w:r w:rsidR="00DB5C22" w:rsidRPr="006F4D92">
      <w:fldChar w:fldCharType="separate"/>
    </w:r>
    <w:r w:rsidR="00261F30">
      <w:rPr>
        <w:rFonts w:cs="Cordia New"/>
        <w:noProof/>
        <w:szCs w:val="35"/>
      </w:rPr>
      <w:t>2</w:t>
    </w:r>
    <w:r w:rsidR="00DB5C22" w:rsidRPr="006F4D92">
      <w:fldChar w:fldCharType="end"/>
    </w:r>
    <w:r w:rsidR="00DB5C22" w:rsidRPr="006F4D92">
      <w:rPr>
        <w:rFonts w:cs="Cordia New"/>
        <w:szCs w:val="35"/>
      </w:rPr>
      <w:t>/</w:t>
    </w:r>
    <w:r w:rsidR="00261F30">
      <w:rPr>
        <w:rFonts w:cs="Cordia New"/>
        <w:szCs w:val="35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22" w:rsidRPr="008944EB" w:rsidRDefault="00DB5C22" w:rsidP="006F1E3A">
    <w:pPr>
      <w:pStyle w:val="Footer"/>
      <w:tabs>
        <w:tab w:val="clear" w:pos="4320"/>
        <w:tab w:val="clear" w:pos="8640"/>
      </w:tabs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 xml:space="preserve">เอกสารหมายเลข 1ง,  </w:t>
    </w:r>
    <w:r>
      <w:rPr>
        <w:rFonts w:cs="AngsanaUPC"/>
        <w:sz w:val="20"/>
        <w:szCs w:val="20"/>
      </w:rPr>
      <w:t xml:space="preserve">Version 4, </w:t>
    </w:r>
    <w:r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4E" w:rsidRDefault="00AF414E">
      <w:r>
        <w:separator/>
      </w:r>
    </w:p>
  </w:footnote>
  <w:footnote w:type="continuationSeparator" w:id="0">
    <w:p w:rsidR="00AF414E" w:rsidRDefault="00AF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22" w:rsidRDefault="00045F3B" w:rsidP="00A16871">
    <w:pPr>
      <w:pStyle w:val="Header"/>
      <w:ind w:left="-360" w:firstLine="360"/>
    </w:pPr>
    <w:r w:rsidRPr="00606B27">
      <w:rPr>
        <w:noProof/>
      </w:rPr>
      <w:drawing>
        <wp:inline distT="0" distB="0" distL="0" distR="0">
          <wp:extent cx="1638300" cy="68580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ED4"/>
    <w:multiLevelType w:val="hybridMultilevel"/>
    <w:tmpl w:val="2A4C1816"/>
    <w:lvl w:ilvl="0" w:tplc="0D76A530">
      <w:numFmt w:val="bullet"/>
      <w:lvlText w:val=""/>
      <w:lvlJc w:val="left"/>
      <w:pPr>
        <w:tabs>
          <w:tab w:val="num" w:pos="588"/>
        </w:tabs>
        <w:ind w:left="588" w:hanging="435"/>
      </w:pPr>
      <w:rPr>
        <w:rFonts w:ascii="Wingdings" w:eastAsia="Cordia New" w:hAnsi="Wingdings" w:cs="Batang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8BE1FFA"/>
    <w:multiLevelType w:val="hybridMultilevel"/>
    <w:tmpl w:val="E09E870A"/>
    <w:lvl w:ilvl="0" w:tplc="2BC0D9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26291A"/>
    <w:multiLevelType w:val="hybridMultilevel"/>
    <w:tmpl w:val="B1685F12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Batang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3085026"/>
    <w:multiLevelType w:val="multilevel"/>
    <w:tmpl w:val="27FC5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5" w15:restartNumberingAfterBreak="0">
    <w:nsid w:val="14B22EAB"/>
    <w:multiLevelType w:val="hybridMultilevel"/>
    <w:tmpl w:val="D91A43BA"/>
    <w:lvl w:ilvl="0" w:tplc="72627C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26B57"/>
    <w:multiLevelType w:val="hybridMultilevel"/>
    <w:tmpl w:val="5E26334A"/>
    <w:lvl w:ilvl="0" w:tplc="EA626B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8E5684">
      <w:numFmt w:val="none"/>
      <w:lvlText w:val=""/>
      <w:lvlJc w:val="left"/>
      <w:pPr>
        <w:tabs>
          <w:tab w:val="num" w:pos="360"/>
        </w:tabs>
      </w:pPr>
    </w:lvl>
    <w:lvl w:ilvl="2" w:tplc="8F1830E0">
      <w:numFmt w:val="none"/>
      <w:lvlText w:val=""/>
      <w:lvlJc w:val="left"/>
      <w:pPr>
        <w:tabs>
          <w:tab w:val="num" w:pos="360"/>
        </w:tabs>
      </w:pPr>
    </w:lvl>
    <w:lvl w:ilvl="3" w:tplc="84FC3820">
      <w:numFmt w:val="none"/>
      <w:lvlText w:val=""/>
      <w:lvlJc w:val="left"/>
      <w:pPr>
        <w:tabs>
          <w:tab w:val="num" w:pos="360"/>
        </w:tabs>
      </w:pPr>
    </w:lvl>
    <w:lvl w:ilvl="4" w:tplc="86D4D410">
      <w:numFmt w:val="none"/>
      <w:lvlText w:val=""/>
      <w:lvlJc w:val="left"/>
      <w:pPr>
        <w:tabs>
          <w:tab w:val="num" w:pos="360"/>
        </w:tabs>
      </w:pPr>
    </w:lvl>
    <w:lvl w:ilvl="5" w:tplc="1120735E">
      <w:numFmt w:val="none"/>
      <w:lvlText w:val=""/>
      <w:lvlJc w:val="left"/>
      <w:pPr>
        <w:tabs>
          <w:tab w:val="num" w:pos="360"/>
        </w:tabs>
      </w:pPr>
    </w:lvl>
    <w:lvl w:ilvl="6" w:tplc="803AAF64">
      <w:numFmt w:val="none"/>
      <w:lvlText w:val=""/>
      <w:lvlJc w:val="left"/>
      <w:pPr>
        <w:tabs>
          <w:tab w:val="num" w:pos="360"/>
        </w:tabs>
      </w:pPr>
    </w:lvl>
    <w:lvl w:ilvl="7" w:tplc="3E9A15F6">
      <w:numFmt w:val="none"/>
      <w:lvlText w:val=""/>
      <w:lvlJc w:val="left"/>
      <w:pPr>
        <w:tabs>
          <w:tab w:val="num" w:pos="360"/>
        </w:tabs>
      </w:pPr>
    </w:lvl>
    <w:lvl w:ilvl="8" w:tplc="BC581B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F971843"/>
    <w:multiLevelType w:val="hybridMultilevel"/>
    <w:tmpl w:val="C6A2D988"/>
    <w:lvl w:ilvl="0" w:tplc="0D76A530">
      <w:numFmt w:val="bullet"/>
      <w:lvlText w:val=""/>
      <w:lvlJc w:val="left"/>
      <w:pPr>
        <w:tabs>
          <w:tab w:val="num" w:pos="1155"/>
        </w:tabs>
        <w:ind w:left="1155" w:hanging="435"/>
      </w:pPr>
      <w:rPr>
        <w:rFonts w:ascii="Wingdings" w:eastAsia="Cordia New" w:hAnsi="Wingdings" w:cs="Batang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B3ACD"/>
    <w:multiLevelType w:val="hybridMultilevel"/>
    <w:tmpl w:val="B1685F12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83453"/>
    <w:multiLevelType w:val="multilevel"/>
    <w:tmpl w:val="ADFAE6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0" w15:restartNumberingAfterBreak="0">
    <w:nsid w:val="22A837EE"/>
    <w:multiLevelType w:val="multilevel"/>
    <w:tmpl w:val="AB185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2D44EC3"/>
    <w:multiLevelType w:val="hybridMultilevel"/>
    <w:tmpl w:val="C5B8B808"/>
    <w:lvl w:ilvl="0" w:tplc="9620F01A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Batang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2356E"/>
    <w:multiLevelType w:val="hybridMultilevel"/>
    <w:tmpl w:val="B1685F12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Bata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BA5541"/>
    <w:multiLevelType w:val="multilevel"/>
    <w:tmpl w:val="A0926878"/>
    <w:lvl w:ilvl="0">
      <w:numFmt w:val="bullet"/>
      <w:lvlText w:val=""/>
      <w:lvlJc w:val="left"/>
      <w:pPr>
        <w:tabs>
          <w:tab w:val="num" w:pos="975"/>
        </w:tabs>
        <w:ind w:left="975" w:hanging="435"/>
      </w:pPr>
      <w:rPr>
        <w:rFonts w:ascii="Wingdings" w:eastAsia="Cordia New" w:hAnsi="Wingdings" w:cs="Batang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25CF7"/>
    <w:multiLevelType w:val="hybridMultilevel"/>
    <w:tmpl w:val="C86448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885BA2"/>
    <w:multiLevelType w:val="hybridMultilevel"/>
    <w:tmpl w:val="A0926878"/>
    <w:lvl w:ilvl="0" w:tplc="CEFAE5D0">
      <w:numFmt w:val="bullet"/>
      <w:lvlText w:val=""/>
      <w:lvlJc w:val="left"/>
      <w:pPr>
        <w:tabs>
          <w:tab w:val="num" w:pos="975"/>
        </w:tabs>
        <w:ind w:left="975" w:hanging="435"/>
      </w:pPr>
      <w:rPr>
        <w:rFonts w:ascii="Wingdings" w:eastAsia="Cordia New" w:hAnsi="Wingdings" w:cs="Batang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BB5"/>
    <w:multiLevelType w:val="hybridMultilevel"/>
    <w:tmpl w:val="03BCB16E"/>
    <w:lvl w:ilvl="0" w:tplc="869EEDA2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8" w15:restartNumberingAfterBreak="0">
    <w:nsid w:val="390C46F1"/>
    <w:multiLevelType w:val="multilevel"/>
    <w:tmpl w:val="835C0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9703635"/>
    <w:multiLevelType w:val="hybridMultilevel"/>
    <w:tmpl w:val="B1685F12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Batang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766316"/>
    <w:multiLevelType w:val="hybridMultilevel"/>
    <w:tmpl w:val="3CE6BED4"/>
    <w:lvl w:ilvl="0" w:tplc="30CC6104">
      <w:numFmt w:val="bullet"/>
      <w:lvlText w:val="-"/>
      <w:lvlJc w:val="left"/>
      <w:pPr>
        <w:tabs>
          <w:tab w:val="num" w:pos="1305"/>
        </w:tabs>
        <w:ind w:left="1305" w:hanging="705"/>
      </w:pPr>
      <w:rPr>
        <w:rFonts w:ascii="Cordia New" w:eastAsia="Cordia New" w:hAnsi="Cordia New" w:cs="Bata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3FBA0F07"/>
    <w:multiLevelType w:val="hybridMultilevel"/>
    <w:tmpl w:val="CD46A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41BE4DF7"/>
    <w:multiLevelType w:val="hybridMultilevel"/>
    <w:tmpl w:val="3F48F77E"/>
    <w:lvl w:ilvl="0" w:tplc="0F6858E2">
      <w:start w:val="14"/>
      <w:numFmt w:val="decimal"/>
      <w:lvlText w:val="%1."/>
      <w:lvlJc w:val="left"/>
      <w:pPr>
        <w:tabs>
          <w:tab w:val="num" w:pos="-208"/>
        </w:tabs>
        <w:ind w:left="-208" w:hanging="360"/>
      </w:pPr>
      <w:rPr>
        <w:rFonts w:hint="default"/>
        <w:b/>
      </w:rPr>
    </w:lvl>
    <w:lvl w:ilvl="1" w:tplc="439E90B4">
      <w:start w:val="14"/>
      <w:numFmt w:val="bullet"/>
      <w:lvlText w:val=""/>
      <w:lvlJc w:val="left"/>
      <w:pPr>
        <w:tabs>
          <w:tab w:val="num" w:pos="512"/>
        </w:tabs>
        <w:ind w:left="512" w:hanging="360"/>
      </w:pPr>
      <w:rPr>
        <w:rFonts w:ascii="Wingdings" w:eastAsia="Cordia New" w:hAnsi="Wingdings" w:cs="Batang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25" w15:restartNumberingAfterBreak="0">
    <w:nsid w:val="44B059B1"/>
    <w:multiLevelType w:val="hybridMultilevel"/>
    <w:tmpl w:val="3D50801E"/>
    <w:lvl w:ilvl="0" w:tplc="110EAE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66BB3"/>
    <w:multiLevelType w:val="multilevel"/>
    <w:tmpl w:val="AB185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A85255B"/>
    <w:multiLevelType w:val="hybridMultilevel"/>
    <w:tmpl w:val="B404A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6EB3"/>
    <w:multiLevelType w:val="hybridMultilevel"/>
    <w:tmpl w:val="AB38EDC6"/>
    <w:lvl w:ilvl="0" w:tplc="6138FBAE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lang w:bidi="th-TH"/>
      </w:rPr>
    </w:lvl>
    <w:lvl w:ilvl="1" w:tplc="00CE5826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BB271A8">
      <w:numFmt w:val="none"/>
      <w:lvlText w:val=""/>
      <w:lvlJc w:val="left"/>
      <w:pPr>
        <w:tabs>
          <w:tab w:val="num" w:pos="360"/>
        </w:tabs>
      </w:pPr>
    </w:lvl>
    <w:lvl w:ilvl="3" w:tplc="AB52F84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220C706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BBF2D5DE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5FE8A19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C52E3E8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E398CD16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D765B72"/>
    <w:multiLevelType w:val="hybridMultilevel"/>
    <w:tmpl w:val="D7103216"/>
    <w:lvl w:ilvl="0" w:tplc="935A4602">
      <w:start w:val="1"/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StempelGaramond Roman" w:hAnsi="StempelGaramond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6B38"/>
    <w:multiLevelType w:val="multilevel"/>
    <w:tmpl w:val="404E5C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1" w15:restartNumberingAfterBreak="0">
    <w:nsid w:val="58FB5719"/>
    <w:multiLevelType w:val="hybridMultilevel"/>
    <w:tmpl w:val="7DC6A714"/>
    <w:lvl w:ilvl="0" w:tplc="9620F01A">
      <w:numFmt w:val="bullet"/>
      <w:lvlText w:val="-"/>
      <w:lvlJc w:val="left"/>
      <w:pPr>
        <w:ind w:left="720" w:hanging="360"/>
      </w:pPr>
      <w:rPr>
        <w:rFonts w:ascii="Times New Roman" w:eastAsia="Times New Roman" w:hAnsi="BrowalliaUPC" w:cs="Bat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56F8B"/>
    <w:multiLevelType w:val="hybridMultilevel"/>
    <w:tmpl w:val="68364064"/>
    <w:lvl w:ilvl="0" w:tplc="8E56156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A33EA"/>
    <w:multiLevelType w:val="hybridMultilevel"/>
    <w:tmpl w:val="91F62FF6"/>
    <w:lvl w:ilvl="0" w:tplc="75329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A2187"/>
    <w:multiLevelType w:val="hybridMultilevel"/>
    <w:tmpl w:val="E48EB8C6"/>
    <w:lvl w:ilvl="0" w:tplc="C08C40C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rdia New" w:hAnsi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2C4FD9"/>
    <w:multiLevelType w:val="hybridMultilevel"/>
    <w:tmpl w:val="F47E0E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281"/>
    <w:multiLevelType w:val="hybridMultilevel"/>
    <w:tmpl w:val="131806A4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C0D9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D2681"/>
    <w:multiLevelType w:val="hybridMultilevel"/>
    <w:tmpl w:val="2608614E"/>
    <w:lvl w:ilvl="0" w:tplc="3DF65D6A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ACA26C5"/>
    <w:multiLevelType w:val="hybridMultilevel"/>
    <w:tmpl w:val="124E9588"/>
    <w:lvl w:ilvl="0" w:tplc="885C9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978A3"/>
    <w:multiLevelType w:val="hybridMultilevel"/>
    <w:tmpl w:val="B1685F12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17255"/>
    <w:multiLevelType w:val="hybridMultilevel"/>
    <w:tmpl w:val="DC0426D0"/>
    <w:lvl w:ilvl="0" w:tplc="9620F01A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Batang" w:hint="default"/>
      </w:rPr>
    </w:lvl>
    <w:lvl w:ilvl="1" w:tplc="935A46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empelGaramond Roman" w:hAnsi="StempelGaramond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cs="Bata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71FDA"/>
    <w:multiLevelType w:val="hybridMultilevel"/>
    <w:tmpl w:val="0B924F14"/>
    <w:lvl w:ilvl="0" w:tplc="FEDE1648">
      <w:numFmt w:val="bullet"/>
      <w:lvlText w:val=""/>
      <w:lvlJc w:val="left"/>
      <w:pPr>
        <w:tabs>
          <w:tab w:val="num" w:pos="765"/>
        </w:tabs>
        <w:ind w:left="765" w:hanging="360"/>
      </w:pPr>
      <w:rPr>
        <w:rFonts w:ascii="Wingdings" w:eastAsia="Cordia New" w:hAnsi="Wingdings" w:cs="Bata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Batang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4" w15:restartNumberingAfterBreak="0">
    <w:nsid w:val="78B32B65"/>
    <w:multiLevelType w:val="hybridMultilevel"/>
    <w:tmpl w:val="6A525DBE"/>
    <w:lvl w:ilvl="0" w:tplc="911670BC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Bata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C47D8B"/>
    <w:multiLevelType w:val="hybridMultilevel"/>
    <w:tmpl w:val="B1685F12"/>
    <w:lvl w:ilvl="0" w:tplc="99026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16267"/>
    <w:multiLevelType w:val="hybridMultilevel"/>
    <w:tmpl w:val="C7663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A64FAA"/>
    <w:multiLevelType w:val="hybridMultilevel"/>
    <w:tmpl w:val="0A2CB97E"/>
    <w:lvl w:ilvl="0" w:tplc="6780FFC6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710B7"/>
    <w:multiLevelType w:val="hybridMultilevel"/>
    <w:tmpl w:val="1EA64920"/>
    <w:lvl w:ilvl="0" w:tplc="BF4A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3"/>
  </w:num>
  <w:num w:numId="3">
    <w:abstractNumId w:val="20"/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6"/>
  </w:num>
  <w:num w:numId="9">
    <w:abstractNumId w:val="47"/>
  </w:num>
  <w:num w:numId="10">
    <w:abstractNumId w:val="28"/>
  </w:num>
  <w:num w:numId="11">
    <w:abstractNumId w:val="17"/>
  </w:num>
  <w:num w:numId="12">
    <w:abstractNumId w:val="4"/>
  </w:num>
  <w:num w:numId="13">
    <w:abstractNumId w:val="10"/>
  </w:num>
  <w:num w:numId="14">
    <w:abstractNumId w:val="9"/>
  </w:num>
  <w:num w:numId="15">
    <w:abstractNumId w:val="34"/>
  </w:num>
  <w:num w:numId="16">
    <w:abstractNumId w:val="5"/>
  </w:num>
  <w:num w:numId="17">
    <w:abstractNumId w:val="15"/>
  </w:num>
  <w:num w:numId="18">
    <w:abstractNumId w:val="37"/>
  </w:num>
  <w:num w:numId="19">
    <w:abstractNumId w:val="48"/>
  </w:num>
  <w:num w:numId="20">
    <w:abstractNumId w:val="33"/>
  </w:num>
  <w:num w:numId="21">
    <w:abstractNumId w:val="42"/>
  </w:num>
  <w:num w:numId="22">
    <w:abstractNumId w:val="44"/>
  </w:num>
  <w:num w:numId="23">
    <w:abstractNumId w:val="24"/>
  </w:num>
  <w:num w:numId="24">
    <w:abstractNumId w:val="16"/>
  </w:num>
  <w:num w:numId="25">
    <w:abstractNumId w:val="14"/>
  </w:num>
  <w:num w:numId="26">
    <w:abstractNumId w:val="35"/>
  </w:num>
  <w:num w:numId="27">
    <w:abstractNumId w:val="26"/>
  </w:num>
  <w:num w:numId="28">
    <w:abstractNumId w:val="30"/>
  </w:num>
  <w:num w:numId="29">
    <w:abstractNumId w:val="25"/>
  </w:num>
  <w:num w:numId="30">
    <w:abstractNumId w:val="21"/>
  </w:num>
  <w:num w:numId="31">
    <w:abstractNumId w:val="18"/>
  </w:num>
  <w:num w:numId="32">
    <w:abstractNumId w:val="11"/>
  </w:num>
  <w:num w:numId="33">
    <w:abstractNumId w:val="32"/>
  </w:num>
  <w:num w:numId="34">
    <w:abstractNumId w:val="41"/>
  </w:num>
  <w:num w:numId="35">
    <w:abstractNumId w:val="36"/>
  </w:num>
  <w:num w:numId="36">
    <w:abstractNumId w:val="39"/>
  </w:num>
  <w:num w:numId="37">
    <w:abstractNumId w:val="2"/>
  </w:num>
  <w:num w:numId="38">
    <w:abstractNumId w:val="19"/>
  </w:num>
  <w:num w:numId="39">
    <w:abstractNumId w:val="8"/>
  </w:num>
  <w:num w:numId="40">
    <w:abstractNumId w:val="45"/>
  </w:num>
  <w:num w:numId="41">
    <w:abstractNumId w:val="12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7"/>
  </w:num>
  <w:num w:numId="47">
    <w:abstractNumId w:val="1"/>
  </w:num>
  <w:num w:numId="48">
    <w:abstractNumId w:val="4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84"/>
    <w:rsid w:val="00007CBC"/>
    <w:rsid w:val="000319D1"/>
    <w:rsid w:val="00045F3B"/>
    <w:rsid w:val="00046AF0"/>
    <w:rsid w:val="0005189B"/>
    <w:rsid w:val="000C0B85"/>
    <w:rsid w:val="000C6837"/>
    <w:rsid w:val="000D2FD6"/>
    <w:rsid w:val="0010626C"/>
    <w:rsid w:val="001D7698"/>
    <w:rsid w:val="001E4C73"/>
    <w:rsid w:val="00224AF0"/>
    <w:rsid w:val="00261F30"/>
    <w:rsid w:val="002A48D6"/>
    <w:rsid w:val="002D4405"/>
    <w:rsid w:val="003151FD"/>
    <w:rsid w:val="003514D3"/>
    <w:rsid w:val="00393B8B"/>
    <w:rsid w:val="003C030A"/>
    <w:rsid w:val="003C4715"/>
    <w:rsid w:val="003D3E87"/>
    <w:rsid w:val="003E451C"/>
    <w:rsid w:val="003F0451"/>
    <w:rsid w:val="003F76F8"/>
    <w:rsid w:val="00406FBD"/>
    <w:rsid w:val="00426755"/>
    <w:rsid w:val="00482798"/>
    <w:rsid w:val="00496409"/>
    <w:rsid w:val="004A786C"/>
    <w:rsid w:val="004B1883"/>
    <w:rsid w:val="005069BF"/>
    <w:rsid w:val="005309BD"/>
    <w:rsid w:val="005556E7"/>
    <w:rsid w:val="005B1232"/>
    <w:rsid w:val="005D3B76"/>
    <w:rsid w:val="005D71FC"/>
    <w:rsid w:val="005D7849"/>
    <w:rsid w:val="00602F15"/>
    <w:rsid w:val="0062137B"/>
    <w:rsid w:val="00622CC4"/>
    <w:rsid w:val="006428B4"/>
    <w:rsid w:val="006963B3"/>
    <w:rsid w:val="006A43F6"/>
    <w:rsid w:val="006B0CF3"/>
    <w:rsid w:val="006F0B20"/>
    <w:rsid w:val="006F1E3A"/>
    <w:rsid w:val="006F4D92"/>
    <w:rsid w:val="00702CA0"/>
    <w:rsid w:val="00705825"/>
    <w:rsid w:val="007233DA"/>
    <w:rsid w:val="00723629"/>
    <w:rsid w:val="00732427"/>
    <w:rsid w:val="00745095"/>
    <w:rsid w:val="007736B4"/>
    <w:rsid w:val="007A5FBC"/>
    <w:rsid w:val="007A6433"/>
    <w:rsid w:val="007C585C"/>
    <w:rsid w:val="007C5E40"/>
    <w:rsid w:val="007F16F1"/>
    <w:rsid w:val="00801856"/>
    <w:rsid w:val="0081655C"/>
    <w:rsid w:val="00841584"/>
    <w:rsid w:val="00863FD3"/>
    <w:rsid w:val="0087206E"/>
    <w:rsid w:val="008A45F7"/>
    <w:rsid w:val="00974506"/>
    <w:rsid w:val="00982142"/>
    <w:rsid w:val="009A32B5"/>
    <w:rsid w:val="009A793F"/>
    <w:rsid w:val="009B1CDF"/>
    <w:rsid w:val="009E33FC"/>
    <w:rsid w:val="00A10FBB"/>
    <w:rsid w:val="00A15ED9"/>
    <w:rsid w:val="00A16871"/>
    <w:rsid w:val="00A24D65"/>
    <w:rsid w:val="00A50C98"/>
    <w:rsid w:val="00A51CE2"/>
    <w:rsid w:val="00A5661B"/>
    <w:rsid w:val="00A608EF"/>
    <w:rsid w:val="00A6468F"/>
    <w:rsid w:val="00A73210"/>
    <w:rsid w:val="00A850E3"/>
    <w:rsid w:val="00A872F6"/>
    <w:rsid w:val="00AD5037"/>
    <w:rsid w:val="00AF414E"/>
    <w:rsid w:val="00B27AE9"/>
    <w:rsid w:val="00B63A2D"/>
    <w:rsid w:val="00BC36D2"/>
    <w:rsid w:val="00BC787F"/>
    <w:rsid w:val="00BD010B"/>
    <w:rsid w:val="00C00A6F"/>
    <w:rsid w:val="00C16ADE"/>
    <w:rsid w:val="00C31F1D"/>
    <w:rsid w:val="00C53665"/>
    <w:rsid w:val="00CA3C16"/>
    <w:rsid w:val="00CA5BBE"/>
    <w:rsid w:val="00CB2714"/>
    <w:rsid w:val="00CC7240"/>
    <w:rsid w:val="00D34356"/>
    <w:rsid w:val="00D35C3A"/>
    <w:rsid w:val="00D67BD3"/>
    <w:rsid w:val="00D755A0"/>
    <w:rsid w:val="00DB2680"/>
    <w:rsid w:val="00DB5C22"/>
    <w:rsid w:val="00DC3080"/>
    <w:rsid w:val="00DE222E"/>
    <w:rsid w:val="00DF5567"/>
    <w:rsid w:val="00E311DB"/>
    <w:rsid w:val="00E54DB0"/>
    <w:rsid w:val="00E63EF9"/>
    <w:rsid w:val="00E70312"/>
    <w:rsid w:val="00E86236"/>
    <w:rsid w:val="00E9231E"/>
    <w:rsid w:val="00F247E2"/>
    <w:rsid w:val="00F252C1"/>
    <w:rsid w:val="00F51DC9"/>
    <w:rsid w:val="00F834DD"/>
    <w:rsid w:val="00F839EC"/>
    <w:rsid w:val="00FB0517"/>
    <w:rsid w:val="00FB7B7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47169"/>
  <w15:chartTrackingRefBased/>
  <w15:docId w15:val="{039B28BD-A5EE-4604-902B-A0652494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ourier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84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841584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841584"/>
    <w:pPr>
      <w:keepNext/>
      <w:spacing w:line="420" w:lineRule="exact"/>
      <w:ind w:left="448" w:hanging="448"/>
      <w:outlineLvl w:val="1"/>
    </w:pPr>
    <w:rPr>
      <w:rFonts w:cs="Wingdings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841584"/>
    <w:pPr>
      <w:keepNext/>
      <w:jc w:val="right"/>
      <w:outlineLvl w:val="2"/>
    </w:pPr>
    <w:rPr>
      <w:rFonts w:cs="Wingdings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841584"/>
    <w:pPr>
      <w:keepNext/>
      <w:ind w:right="-317"/>
      <w:jc w:val="center"/>
      <w:outlineLvl w:val="3"/>
    </w:pPr>
    <w:rPr>
      <w:rFonts w:cs="Wingdings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rsid w:val="00841584"/>
    <w:pPr>
      <w:keepNext/>
      <w:ind w:right="-86"/>
      <w:jc w:val="center"/>
      <w:outlineLvl w:val="4"/>
    </w:pPr>
    <w:rPr>
      <w:rFonts w:cs="Wingdings"/>
      <w:b/>
      <w:bCs/>
      <w:sz w:val="40"/>
      <w:szCs w:val="40"/>
    </w:rPr>
  </w:style>
  <w:style w:type="paragraph" w:styleId="Heading6">
    <w:name w:val="heading 6"/>
    <w:basedOn w:val="Normal"/>
    <w:next w:val="Normal"/>
    <w:qFormat/>
    <w:rsid w:val="00841584"/>
    <w:pPr>
      <w:keepNext/>
      <w:ind w:right="-763"/>
      <w:jc w:val="both"/>
      <w:outlineLvl w:val="5"/>
    </w:pPr>
    <w:rPr>
      <w:rFonts w:cs="Wingdings"/>
      <w:sz w:val="32"/>
      <w:szCs w:val="32"/>
    </w:rPr>
  </w:style>
  <w:style w:type="paragraph" w:styleId="Heading7">
    <w:name w:val="heading 7"/>
    <w:basedOn w:val="Normal"/>
    <w:next w:val="Normal"/>
    <w:qFormat/>
    <w:rsid w:val="00841584"/>
    <w:pPr>
      <w:keepNext/>
      <w:tabs>
        <w:tab w:val="left" w:pos="450"/>
      </w:tabs>
      <w:outlineLvl w:val="6"/>
    </w:pPr>
    <w:rPr>
      <w:rFonts w:cs="Wingdings"/>
      <w:sz w:val="32"/>
      <w:szCs w:val="32"/>
    </w:rPr>
  </w:style>
  <w:style w:type="paragraph" w:styleId="Heading8">
    <w:name w:val="heading 8"/>
    <w:basedOn w:val="Normal"/>
    <w:next w:val="Normal"/>
    <w:qFormat/>
    <w:rsid w:val="00841584"/>
    <w:pPr>
      <w:keepNext/>
      <w:jc w:val="right"/>
      <w:outlineLvl w:val="7"/>
    </w:pPr>
    <w:rPr>
      <w:rFonts w:cs="Wingdings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841584"/>
    <w:pPr>
      <w:keepNext/>
      <w:spacing w:before="120" w:line="320" w:lineRule="exact"/>
      <w:jc w:val="center"/>
      <w:outlineLvl w:val="8"/>
    </w:pPr>
    <w:rPr>
      <w:rFonts w:cs="Wingdings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41584"/>
    <w:pPr>
      <w:jc w:val="center"/>
    </w:pPr>
    <w:rPr>
      <w:b/>
      <w:bCs/>
      <w:sz w:val="48"/>
      <w:szCs w:val="48"/>
    </w:rPr>
  </w:style>
  <w:style w:type="paragraph" w:styleId="BodyText">
    <w:name w:val="Body Text"/>
    <w:basedOn w:val="Normal"/>
    <w:rsid w:val="00841584"/>
    <w:pPr>
      <w:jc w:val="thaiDistribute"/>
    </w:pPr>
    <w:rPr>
      <w:b/>
      <w:bCs/>
    </w:rPr>
  </w:style>
  <w:style w:type="paragraph" w:styleId="BlockText">
    <w:name w:val="Block Text"/>
    <w:basedOn w:val="Normal"/>
    <w:rsid w:val="00841584"/>
    <w:pPr>
      <w:ind w:left="1440" w:right="425"/>
    </w:pPr>
    <w:rPr>
      <w:rFonts w:cs="Wingdings"/>
      <w:sz w:val="32"/>
      <w:szCs w:val="32"/>
    </w:rPr>
  </w:style>
  <w:style w:type="paragraph" w:styleId="BodyText2">
    <w:name w:val="Body Text 2"/>
    <w:basedOn w:val="Normal"/>
    <w:rsid w:val="00841584"/>
    <w:pPr>
      <w:ind w:right="567"/>
    </w:pPr>
    <w:rPr>
      <w:rFonts w:cs="Wingdings"/>
      <w:sz w:val="32"/>
      <w:szCs w:val="32"/>
    </w:rPr>
  </w:style>
  <w:style w:type="paragraph" w:styleId="BodyText3">
    <w:name w:val="Body Text 3"/>
    <w:basedOn w:val="Normal"/>
    <w:rsid w:val="00841584"/>
    <w:pPr>
      <w:spacing w:line="360" w:lineRule="auto"/>
      <w:ind w:right="567"/>
      <w:jc w:val="both"/>
    </w:pPr>
    <w:rPr>
      <w:rFonts w:cs="Wingdings"/>
    </w:rPr>
  </w:style>
  <w:style w:type="paragraph" w:styleId="Subtitle">
    <w:name w:val="Subtitle"/>
    <w:basedOn w:val="Normal"/>
    <w:qFormat/>
    <w:rsid w:val="00841584"/>
    <w:pPr>
      <w:shd w:val="pct10" w:color="000000" w:fill="FFFFFF"/>
      <w:spacing w:line="340" w:lineRule="exact"/>
      <w:ind w:right="-154"/>
      <w:jc w:val="center"/>
    </w:pPr>
    <w:rPr>
      <w:rFonts w:cs="Wingdings"/>
      <w:b/>
      <w:bCs/>
      <w:sz w:val="32"/>
      <w:szCs w:val="32"/>
    </w:rPr>
  </w:style>
  <w:style w:type="paragraph" w:styleId="BodyTextIndent">
    <w:name w:val="Body Text Indent"/>
    <w:basedOn w:val="Normal"/>
    <w:rsid w:val="00841584"/>
    <w:pPr>
      <w:spacing w:line="160" w:lineRule="exact"/>
      <w:ind w:left="-567"/>
    </w:pPr>
    <w:rPr>
      <w:sz w:val="24"/>
      <w:szCs w:val="24"/>
    </w:rPr>
  </w:style>
  <w:style w:type="paragraph" w:styleId="Header">
    <w:name w:val="header"/>
    <w:basedOn w:val="Normal"/>
    <w:rsid w:val="008415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1584"/>
  </w:style>
  <w:style w:type="paragraph" w:styleId="Footer">
    <w:name w:val="footer"/>
    <w:basedOn w:val="Normal"/>
    <w:link w:val="FooterChar"/>
    <w:uiPriority w:val="99"/>
    <w:rsid w:val="0084158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841584"/>
    <w:pPr>
      <w:jc w:val="center"/>
    </w:pPr>
    <w:rPr>
      <w:b/>
      <w:bCs/>
      <w:sz w:val="32"/>
      <w:szCs w:val="32"/>
    </w:rPr>
  </w:style>
  <w:style w:type="paragraph" w:styleId="BodyTextIndent2">
    <w:name w:val="Body Text Indent 2"/>
    <w:basedOn w:val="Normal"/>
    <w:rsid w:val="00841584"/>
    <w:pPr>
      <w:ind w:firstLine="567"/>
    </w:pPr>
    <w:rPr>
      <w:rFonts w:cs="Wingdings"/>
      <w:sz w:val="32"/>
      <w:szCs w:val="32"/>
      <w:lang w:val="th-TH"/>
    </w:rPr>
  </w:style>
  <w:style w:type="paragraph" w:styleId="BodyTextIndent3">
    <w:name w:val="Body Text Indent 3"/>
    <w:basedOn w:val="Normal"/>
    <w:rsid w:val="00841584"/>
    <w:pPr>
      <w:ind w:firstLine="567"/>
    </w:pPr>
    <w:rPr>
      <w:rFonts w:cs="Wingdings"/>
      <w:lang w:val="th-TH"/>
    </w:rPr>
  </w:style>
  <w:style w:type="paragraph" w:styleId="MacroText">
    <w:name w:val="macro"/>
    <w:semiHidden/>
    <w:rsid w:val="008415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FootnoteText">
    <w:name w:val="footnote text"/>
    <w:basedOn w:val="Normal"/>
    <w:semiHidden/>
    <w:rsid w:val="00841584"/>
    <w:rPr>
      <w:rFonts w:ascii="AngsanaUPC" w:hAnsi="AngsanaUPC" w:cs="AngsanaUPC"/>
    </w:rPr>
  </w:style>
  <w:style w:type="character" w:styleId="FootnoteReference">
    <w:name w:val="footnote reference"/>
    <w:semiHidden/>
    <w:rsid w:val="00841584"/>
    <w:rPr>
      <w:vertAlign w:val="superscript"/>
      <w:lang w:bidi="th-TH"/>
    </w:rPr>
  </w:style>
  <w:style w:type="table" w:styleId="TableGrid">
    <w:name w:val="Table Grid"/>
    <w:basedOn w:val="TableNormal"/>
    <w:rsid w:val="0084158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41584"/>
    <w:rPr>
      <w:color w:val="0000FF"/>
      <w:u w:val="single"/>
    </w:rPr>
  </w:style>
  <w:style w:type="character" w:styleId="Strong">
    <w:name w:val="Strong"/>
    <w:qFormat/>
    <w:rsid w:val="00841584"/>
    <w:rPr>
      <w:b/>
      <w:bCs/>
    </w:rPr>
  </w:style>
  <w:style w:type="paragraph" w:styleId="NormalWeb">
    <w:name w:val="Normal (Web)"/>
    <w:basedOn w:val="Normal"/>
    <w:rsid w:val="0084158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semiHidden/>
    <w:rsid w:val="002D31D0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406FBD"/>
    <w:pPr>
      <w:ind w:left="720"/>
      <w:contextualSpacing/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qFormat/>
    <w:locked/>
    <w:rsid w:val="000D2FD6"/>
    <w:rPr>
      <w:rFonts w:ascii="Cordia New" w:eastAsia="Cordia New" w:hAnsi="Cordia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d xmlns="7f03e729-5d88-4625-863e-08a8dade43a0">4017</DocumentId>
    <DocumentCode xmlns="7f03e729-5d88-4625-863e-08a8dade43a0">F/M-01-IRB-001</DocumentCode>
    <AlternateThumbnailUrl xmlns="http://schemas.microsoft.com/sharepoint/v3">
      <Url xsi:nil="true"/>
      <Description xsi:nil="true"/>
    </AlternateThumbnailUrl>
    <RequestId xmlns="7f03e729-5d88-4625-863e-08a8dade43a0" xsi:nil="true"/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B494D-6F9C-41C3-9C66-9C55BF97CD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37BA8E-8127-4943-8D7A-EF4178BB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6DEDC-1B03-4E47-8776-E7906C87049A}">
  <ds:schemaRefs>
    <ds:schemaRef ds:uri="http://schemas.microsoft.com/office/2006/metadata/properties"/>
    <ds:schemaRef ds:uri="http://schemas.microsoft.com/office/infopath/2007/PartnerControls"/>
    <ds:schemaRef ds:uri="7f03e729-5d88-4625-863e-08a8dade43a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6FF542-CDB3-4CC6-9CB2-B03F30054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สำหรับบุคลากรสังกัดคณะแพทยศาสตร์ศิริราชพยาบาล</vt:lpstr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สำหรับบุคลากรสังกัดคณะแพทยศาสตร์ศิริราชพยาบาล</dc:title>
  <dc:subject/>
  <dc:creator>user</dc:creator>
  <cp:keywords/>
  <cp:lastModifiedBy>Sumaiporn Groodpanta</cp:lastModifiedBy>
  <cp:revision>10</cp:revision>
  <cp:lastPrinted>2019-11-05T06:34:00Z</cp:lastPrinted>
  <dcterms:created xsi:type="dcterms:W3CDTF">2025-11-20T06:46:00Z</dcterms:created>
  <dcterms:modified xsi:type="dcterms:W3CDTF">2026-03-27T09:41:00Z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Id">
    <vt:lpwstr>13631.0000000000</vt:lpwstr>
  </property>
  <property fmtid="{D5CDD505-2E9C-101B-9397-08002B2CF9AE}" pid="3" name="Title">
    <vt:lpwstr>FM-01-IRB-001TH-03_24Sep2021.doc</vt:lpwstr>
  </property>
  <property fmtid="{D5CDD505-2E9C-101B-9397-08002B2CF9AE}" pid="4" name="StagingId">
    <vt:lpwstr>23938.0000000000</vt:lpwstr>
  </property>
</Properties>
</file>