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F83A" w14:textId="77777777" w:rsidR="004F0579" w:rsidRPr="00925C43" w:rsidRDefault="00925C43" w:rsidP="00925C43">
      <w:pPr>
        <w:jc w:val="center"/>
        <w:rPr>
          <w:rFonts w:asciiTheme="minorBidi" w:hAnsiTheme="minorBidi"/>
          <w:sz w:val="28"/>
        </w:rPr>
      </w:pPr>
      <w:r w:rsidRPr="009B19A8">
        <w:rPr>
          <w:rFonts w:ascii="CordiaUPC" w:hAnsi="CordiaUPC" w:cs="CordiaUPC" w:hint="cs"/>
          <w:noProof/>
          <w:sz w:val="28"/>
        </w:rPr>
        <w:drawing>
          <wp:inline distT="0" distB="0" distL="0" distR="0" wp14:anchorId="221C92B8" wp14:editId="3D357423">
            <wp:extent cx="1838325" cy="750337"/>
            <wp:effectExtent l="0" t="0" r="0" b="0"/>
            <wp:docPr id="12" name="Picture 12" descr="BDMS_new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MS_new 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855" cy="7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0"/>
        <w:gridCol w:w="3439"/>
        <w:gridCol w:w="1938"/>
        <w:gridCol w:w="1683"/>
      </w:tblGrid>
      <w:tr w:rsidR="00925C43" w:rsidRPr="00925C43" w14:paraId="3012ED06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47429B6B" w14:textId="77777777" w:rsidR="00925C43" w:rsidRPr="00925C43" w:rsidRDefault="00925C43" w:rsidP="00CB6DE9">
            <w:pPr>
              <w:spacing w:after="0" w:line="240" w:lineRule="auto"/>
              <w:outlineLvl w:val="2"/>
              <w:rPr>
                <w:rFonts w:asciiTheme="minorBidi" w:eastAsia="Times New Roman" w:hAnsiTheme="minorBidi"/>
                <w:color w:val="525252"/>
                <w:sz w:val="28"/>
              </w:rPr>
            </w:pPr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 xml:space="preserve">Document </w:t>
            </w:r>
            <w:proofErr w:type="gramStart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No :</w:t>
            </w:r>
            <w:proofErr w:type="gramEnd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 </w:t>
            </w:r>
            <w:r w:rsidRPr="00925C43">
              <w:rPr>
                <w:rFonts w:asciiTheme="minorBidi" w:eastAsia="Times New Roman" w:hAnsiTheme="minorBidi"/>
                <w:color w:val="FF0000"/>
                <w:sz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6151233F" w14:textId="77777777" w:rsidR="00925C43" w:rsidRPr="00925C43" w:rsidRDefault="00925C43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925C43">
              <w:rPr>
                <w:rFonts w:asciiTheme="minorBidi" w:eastAsia="Times New Roman" w:hAnsiTheme="minorBidi"/>
                <w:b/>
                <w:bCs/>
                <w:color w:val="0000FF"/>
                <w:sz w:val="28"/>
              </w:rPr>
              <w:t>W/P-01-RSD-002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00C21DC1" w14:textId="77777777" w:rsidR="00925C43" w:rsidRPr="00925C43" w:rsidRDefault="00925C43" w:rsidP="00CB6DE9">
            <w:pPr>
              <w:spacing w:after="0" w:line="240" w:lineRule="auto"/>
              <w:outlineLvl w:val="2"/>
              <w:rPr>
                <w:rFonts w:asciiTheme="minorBidi" w:eastAsia="Times New Roman" w:hAnsiTheme="minorBidi"/>
                <w:color w:val="525252"/>
                <w:sz w:val="28"/>
              </w:rPr>
            </w:pPr>
            <w:proofErr w:type="gramStart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Revision :</w:t>
            </w:r>
            <w:proofErr w:type="gramEnd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 </w:t>
            </w:r>
            <w:r w:rsidRPr="00925C43">
              <w:rPr>
                <w:rFonts w:asciiTheme="minorBidi" w:eastAsia="Times New Roman" w:hAnsiTheme="minorBidi"/>
                <w:color w:val="FF0000"/>
                <w:sz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31FC1DE0" w14:textId="45C78ACF" w:rsidR="00925C43" w:rsidRPr="00925C43" w:rsidRDefault="00925C43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>
              <w:rPr>
                <w:rFonts w:asciiTheme="minorBidi" w:eastAsia="Times New Roman" w:hAnsiTheme="minorBidi"/>
                <w:b/>
                <w:bCs/>
                <w:color w:val="FF0000"/>
                <w:sz w:val="28"/>
              </w:rPr>
              <w:t>0</w:t>
            </w:r>
            <w:r w:rsidR="002361E8">
              <w:rPr>
                <w:rFonts w:asciiTheme="minorBidi" w:eastAsia="Times New Roman" w:hAnsiTheme="minorBidi"/>
                <w:b/>
                <w:bCs/>
                <w:color w:val="FF0000"/>
                <w:sz w:val="28"/>
              </w:rPr>
              <w:t>4</w:t>
            </w:r>
          </w:p>
        </w:tc>
      </w:tr>
      <w:tr w:rsidR="00925C43" w:rsidRPr="00925C43" w14:paraId="48DDC7FE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611BCB91" w14:textId="77777777" w:rsidR="00925C43" w:rsidRPr="00925C43" w:rsidRDefault="00925C43" w:rsidP="00925C43">
            <w:pPr>
              <w:spacing w:after="0" w:line="240" w:lineRule="auto"/>
              <w:outlineLvl w:val="2"/>
              <w:rPr>
                <w:rFonts w:asciiTheme="minorBidi" w:eastAsia="Times New Roman" w:hAnsiTheme="minorBidi"/>
                <w:color w:val="525252"/>
                <w:sz w:val="28"/>
              </w:rPr>
            </w:pPr>
            <w:proofErr w:type="gramStart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Department :</w:t>
            </w:r>
            <w:proofErr w:type="gramEnd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 </w:t>
            </w:r>
            <w:r w:rsidRPr="00925C43">
              <w:rPr>
                <w:rFonts w:asciiTheme="minorBidi" w:eastAsia="Times New Roman" w:hAnsiTheme="minorBidi"/>
                <w:color w:val="FF0000"/>
                <w:sz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025D6DB5" w14:textId="77777777" w:rsidR="00925C43" w:rsidRPr="00925C43" w:rsidRDefault="00925C43" w:rsidP="00925C43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925C43">
              <w:rPr>
                <w:rFonts w:asciiTheme="minorBidi" w:eastAsia="Times New Roman" w:hAnsiTheme="minorBidi"/>
                <w:color w:val="000000"/>
                <w:sz w:val="28"/>
              </w:rPr>
              <w:t>Research and Development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55466376" w14:textId="77777777" w:rsidR="00925C43" w:rsidRPr="00925C43" w:rsidRDefault="00925C43" w:rsidP="00925C43">
            <w:pPr>
              <w:spacing w:after="0" w:line="240" w:lineRule="auto"/>
              <w:outlineLvl w:val="2"/>
              <w:rPr>
                <w:rFonts w:asciiTheme="minorBidi" w:eastAsia="Times New Roman" w:hAnsiTheme="minorBidi"/>
                <w:color w:val="525252"/>
                <w:sz w:val="28"/>
              </w:rPr>
            </w:pPr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 xml:space="preserve">Effective </w:t>
            </w:r>
            <w:proofErr w:type="gramStart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Date :</w:t>
            </w:r>
            <w:proofErr w:type="gramEnd"/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0862943E" w14:textId="0C0C5DD5" w:rsidR="00925C43" w:rsidRPr="009B19A8" w:rsidRDefault="00925C43" w:rsidP="00925C43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B0702F">
              <w:rPr>
                <w:rFonts w:ascii="CordiaUPC" w:eastAsia="Times New Roman" w:hAnsi="CordiaUPC" w:cs="CordiaUPC" w:hint="cs"/>
                <w:color w:val="008000"/>
                <w:sz w:val="28"/>
              </w:rPr>
              <w:t>2</w:t>
            </w:r>
            <w:r w:rsidR="002361E8">
              <w:rPr>
                <w:rFonts w:ascii="CordiaUPC" w:eastAsia="Times New Roman" w:hAnsi="CordiaUPC" w:cs="CordiaUPC"/>
                <w:color w:val="008000"/>
                <w:sz w:val="28"/>
              </w:rPr>
              <w:t>6</w:t>
            </w:r>
            <w:r w:rsidRPr="00B0702F">
              <w:rPr>
                <w:rFonts w:ascii="CordiaUPC" w:eastAsia="Times New Roman" w:hAnsi="CordiaUPC" w:cs="CordiaUPC" w:hint="cs"/>
                <w:color w:val="008000"/>
                <w:sz w:val="28"/>
              </w:rPr>
              <w:t xml:space="preserve"> </w:t>
            </w:r>
            <w:r w:rsidR="002361E8">
              <w:rPr>
                <w:rFonts w:ascii="CordiaUPC" w:eastAsia="Times New Roman" w:hAnsi="CordiaUPC" w:cs="CordiaUPC"/>
                <w:color w:val="008000"/>
                <w:sz w:val="28"/>
              </w:rPr>
              <w:t>Feb</w:t>
            </w:r>
            <w:r w:rsidRPr="00B0702F">
              <w:rPr>
                <w:rFonts w:ascii="CordiaUPC" w:eastAsia="Times New Roman" w:hAnsi="CordiaUPC" w:cs="CordiaUPC" w:hint="cs"/>
                <w:color w:val="008000"/>
                <w:sz w:val="28"/>
              </w:rPr>
              <w:t xml:space="preserve"> 202</w:t>
            </w:r>
            <w:r w:rsidR="002361E8">
              <w:rPr>
                <w:rFonts w:ascii="CordiaUPC" w:eastAsia="Times New Roman" w:hAnsi="CordiaUPC" w:cs="CordiaUPC"/>
                <w:color w:val="008000"/>
                <w:sz w:val="28"/>
              </w:rPr>
              <w:t>6</w:t>
            </w:r>
          </w:p>
        </w:tc>
      </w:tr>
      <w:tr w:rsidR="00925C43" w:rsidRPr="00925C43" w14:paraId="175EC15C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7F4E4152" w14:textId="77777777" w:rsidR="00925C43" w:rsidRPr="00925C43" w:rsidRDefault="00925C43" w:rsidP="00925C43">
            <w:pPr>
              <w:spacing w:after="0" w:line="240" w:lineRule="auto"/>
              <w:outlineLvl w:val="2"/>
              <w:rPr>
                <w:rFonts w:asciiTheme="minorBidi" w:eastAsia="Times New Roman" w:hAnsiTheme="minorBidi"/>
                <w:color w:val="525252"/>
                <w:sz w:val="28"/>
              </w:rPr>
            </w:pPr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 xml:space="preserve">Document </w:t>
            </w:r>
            <w:proofErr w:type="gramStart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Type :</w:t>
            </w:r>
            <w:proofErr w:type="gramEnd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 </w:t>
            </w:r>
            <w:r w:rsidRPr="00925C43">
              <w:rPr>
                <w:rFonts w:asciiTheme="minorBidi" w:eastAsia="Times New Roman" w:hAnsiTheme="minorBidi"/>
                <w:color w:val="FF0000"/>
                <w:sz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782CF620" w14:textId="77777777" w:rsidR="00925C43" w:rsidRPr="00925C43" w:rsidRDefault="00925C43" w:rsidP="00925C43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925C43">
              <w:rPr>
                <w:rFonts w:asciiTheme="minorBidi" w:eastAsia="Times New Roman" w:hAnsiTheme="minorBidi"/>
                <w:color w:val="000000"/>
                <w:sz w:val="28"/>
              </w:rPr>
              <w:t>Work Procedure (W/P)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6FEB15E5" w14:textId="77777777" w:rsidR="00925C43" w:rsidRPr="00925C43" w:rsidRDefault="00925C43" w:rsidP="00925C43">
            <w:pPr>
              <w:spacing w:after="0" w:line="240" w:lineRule="auto"/>
              <w:outlineLvl w:val="2"/>
              <w:rPr>
                <w:rFonts w:asciiTheme="minorBidi" w:eastAsia="Times New Roman" w:hAnsiTheme="minorBidi"/>
                <w:color w:val="525252"/>
                <w:sz w:val="28"/>
              </w:rPr>
            </w:pPr>
            <w:proofErr w:type="gramStart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Standard :</w:t>
            </w:r>
            <w:proofErr w:type="gramEnd"/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28B3DE2A" w14:textId="77777777" w:rsidR="00925C43" w:rsidRPr="00925C43" w:rsidRDefault="00925C43" w:rsidP="00925C4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525252"/>
                <w:sz w:val="28"/>
              </w:rPr>
            </w:pPr>
          </w:p>
        </w:tc>
      </w:tr>
      <w:tr w:rsidR="00925C43" w:rsidRPr="00925C43" w14:paraId="3E8D00BB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292CA091" w14:textId="77777777" w:rsidR="00925C43" w:rsidRPr="00925C43" w:rsidRDefault="00925C43" w:rsidP="00925C43">
            <w:pPr>
              <w:spacing w:after="0" w:line="240" w:lineRule="auto"/>
              <w:outlineLvl w:val="2"/>
              <w:rPr>
                <w:rFonts w:asciiTheme="minorBidi" w:eastAsia="Times New Roman" w:hAnsiTheme="minorBidi"/>
                <w:color w:val="525252"/>
                <w:sz w:val="28"/>
              </w:rPr>
            </w:pPr>
            <w:proofErr w:type="gramStart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Category :</w:t>
            </w:r>
            <w:proofErr w:type="gramEnd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 </w:t>
            </w:r>
            <w:r w:rsidRPr="00925C43">
              <w:rPr>
                <w:rFonts w:asciiTheme="minorBidi" w:eastAsia="Times New Roman" w:hAnsiTheme="minorBidi"/>
                <w:color w:val="FF0000"/>
                <w:sz w:val="28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3018B2B8" w14:textId="77777777" w:rsidR="00925C43" w:rsidRPr="00925C43" w:rsidRDefault="00925C43" w:rsidP="00925C43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925C43">
              <w:rPr>
                <w:rFonts w:asciiTheme="minorBidi" w:eastAsia="Times New Roman" w:hAnsiTheme="minorBidi"/>
                <w:color w:val="000000"/>
                <w:sz w:val="28"/>
              </w:rPr>
              <w:t xml:space="preserve">(01) </w:t>
            </w:r>
            <w:r w:rsidRPr="00925C43">
              <w:rPr>
                <w:rFonts w:asciiTheme="minorBidi" w:eastAsia="Times New Roman" w:hAnsiTheme="minorBidi"/>
                <w:color w:val="000000"/>
                <w:sz w:val="28"/>
                <w:cs/>
              </w:rPr>
              <w:t xml:space="preserve">หมวดการบริหารจัดการ / </w:t>
            </w:r>
            <w:r w:rsidRPr="00925C43">
              <w:rPr>
                <w:rFonts w:asciiTheme="minorBidi" w:eastAsia="Times New Roman" w:hAnsiTheme="minorBidi"/>
                <w:color w:val="000000"/>
                <w:sz w:val="28"/>
              </w:rPr>
              <w:t>Management (Internal Use Only)</w:t>
            </w:r>
          </w:p>
        </w:tc>
      </w:tr>
      <w:tr w:rsidR="00925C43" w:rsidRPr="00925C43" w14:paraId="688C999B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4261CF24" w14:textId="77777777" w:rsidR="00925C43" w:rsidRPr="00925C43" w:rsidRDefault="00925C43" w:rsidP="00925C43">
            <w:pPr>
              <w:spacing w:after="0" w:line="240" w:lineRule="auto"/>
              <w:outlineLvl w:val="2"/>
              <w:rPr>
                <w:rFonts w:asciiTheme="minorBidi" w:eastAsia="Times New Roman" w:hAnsiTheme="minorBidi"/>
                <w:color w:val="525252"/>
                <w:sz w:val="28"/>
              </w:rPr>
            </w:pPr>
            <w:proofErr w:type="gramStart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Subject :</w:t>
            </w:r>
            <w:proofErr w:type="gramEnd"/>
            <w:r w:rsidRPr="00925C43">
              <w:rPr>
                <w:rFonts w:asciiTheme="minorBidi" w:eastAsia="Times New Roman" w:hAnsiTheme="minorBidi"/>
                <w:color w:val="525252"/>
                <w:sz w:val="28"/>
              </w:rPr>
              <w:t> </w:t>
            </w:r>
            <w:r w:rsidRPr="00925C43">
              <w:rPr>
                <w:rFonts w:asciiTheme="minorBidi" w:eastAsia="Times New Roman" w:hAnsiTheme="minorBidi"/>
                <w:color w:val="FF0000"/>
                <w:sz w:val="28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3D545D50" w14:textId="77777777" w:rsidR="00925C43" w:rsidRPr="00925C43" w:rsidRDefault="00925C43" w:rsidP="00925C43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  <w:r w:rsidRPr="00925C43">
              <w:rPr>
                <w:rFonts w:asciiTheme="minorBidi" w:eastAsia="Times New Roman" w:hAnsiTheme="minorBidi"/>
                <w:color w:val="000000"/>
                <w:sz w:val="28"/>
                <w:cs/>
              </w:rPr>
              <w:t>การวิเคราะห์ข้อมูลงานวิจัย</w:t>
            </w:r>
          </w:p>
        </w:tc>
      </w:tr>
      <w:tr w:rsidR="00925C43" w:rsidRPr="00925C43" w14:paraId="5F89E56D" w14:textId="77777777" w:rsidTr="00CB6DE9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74EDBD73" w14:textId="77777777" w:rsidR="00925C43" w:rsidRPr="00925C43" w:rsidRDefault="00925C43" w:rsidP="00925C4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525252"/>
                <w:sz w:val="28"/>
              </w:rPr>
            </w:pPr>
            <w:r w:rsidRPr="00925C43">
              <w:rPr>
                <w:rFonts w:asciiTheme="minorBidi" w:eastAsia="Times New Roman" w:hAnsiTheme="minorBidi"/>
                <w:b/>
                <w:bCs/>
                <w:noProof/>
                <w:color w:val="525252"/>
                <w:sz w:val="28"/>
              </w:rPr>
              <w:drawing>
                <wp:inline distT="0" distB="0" distL="0" distR="0" wp14:anchorId="46B52DA5" wp14:editId="2FA4DEFF">
                  <wp:extent cx="9525" cy="9525"/>
                  <wp:effectExtent l="0" t="0" r="0" b="0"/>
                  <wp:docPr id="10" name="Picture 10" descr="http://bmc.bdms.co.th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mc.bdms.co.th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338227" w14:textId="77777777" w:rsidR="00925C43" w:rsidRPr="004D1570" w:rsidRDefault="00925C43" w:rsidP="00925C43">
      <w:pPr>
        <w:spacing w:after="0" w:line="240" w:lineRule="auto"/>
        <w:rPr>
          <w:rFonts w:asciiTheme="minorBidi" w:eastAsia="Times New Roman" w:hAnsiTheme="minorBidi"/>
          <w:sz w:val="2"/>
          <w:szCs w:val="2"/>
        </w:rPr>
      </w:pPr>
    </w:p>
    <w:tbl>
      <w:tblPr>
        <w:tblW w:w="101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4"/>
      </w:tblGrid>
      <w:tr w:rsidR="00925C43" w:rsidRPr="00925C43" w14:paraId="32AB2F74" w14:textId="77777777" w:rsidTr="00CB6DE9">
        <w:tc>
          <w:tcPr>
            <w:tcW w:w="0" w:type="auto"/>
            <w:vAlign w:val="center"/>
            <w:hideMark/>
          </w:tcPr>
          <w:tbl>
            <w:tblPr>
              <w:tblW w:w="4628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925C43" w:rsidRPr="00925C43" w14:paraId="6FB4179B" w14:textId="77777777" w:rsidTr="00925C43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7B150029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1. </w:t>
                  </w: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วัตถุประสงค์</w:t>
                  </w: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 </w:t>
                  </w:r>
                  <w:r w:rsidRPr="00925C43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630B9E1F" wp14:editId="4FBE0206">
                        <wp:extent cx="9525" cy="9525"/>
                        <wp:effectExtent l="0" t="0" r="0" b="0"/>
                        <wp:docPr id="9" name="Picture 9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5C43" w:rsidRPr="00925C43" w14:paraId="1DE9626E" w14:textId="77777777" w:rsidTr="00925C43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6AFA991B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เพื่อให้ผู้วิจัย และทีมวิจัยทราบถึงประโยชน์และความสำคัญของการวางแผนของการวิเคราะห์ข้อมูลก่อนเริ่มดำเนินการวิจัย</w:t>
                  </w:r>
                </w:p>
                <w:p w14:paraId="2AD08E21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เพื่อให้ผู้วิจัย และทีมวิจัยทราบถึงแนวทางส่งข้อมูลการนำเข้าข้อมูล การวางแผนตรวจสอบคุณภาพข้อมูล วางแผนการวิเคราะห์ผลการวิจัย และวางแผนการนำเสนอผลการวิจัย</w:t>
                  </w:r>
                </w:p>
              </w:tc>
            </w:tr>
          </w:tbl>
          <w:p w14:paraId="1D71D2A8" w14:textId="77777777" w:rsidR="00925C43" w:rsidRPr="00925C43" w:rsidRDefault="00925C43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925C43" w:rsidRPr="00925C43" w14:paraId="1D43A957" w14:textId="77777777" w:rsidTr="00CB6DE9">
        <w:tc>
          <w:tcPr>
            <w:tcW w:w="0" w:type="auto"/>
            <w:vAlign w:val="center"/>
            <w:hideMark/>
          </w:tcPr>
          <w:tbl>
            <w:tblPr>
              <w:tblW w:w="4628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925C43" w:rsidRPr="00925C43" w14:paraId="2BC033BB" w14:textId="77777777" w:rsidTr="00925C43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6C48465C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2. </w:t>
                  </w: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ขอบเขต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  <w:r w:rsidRPr="00925C43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47607632" wp14:editId="5AA34A15">
                        <wp:extent cx="9525" cy="9525"/>
                        <wp:effectExtent l="0" t="0" r="0" b="0"/>
                        <wp:docPr id="8" name="Picture 8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5C43" w:rsidRPr="00925C43" w14:paraId="52E6B70E" w14:textId="77777777" w:rsidTr="00925C43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078D4D9A" w14:textId="77777777" w:rsidR="00925C43" w:rsidRPr="00925C43" w:rsidRDefault="00925C43" w:rsidP="00CB6DE9">
                  <w:pPr>
                    <w:spacing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นโยบายนี้นำมาใช้เพื่อเป็นแนวทางปฏิบัติสำหรับผู้วิจัย นักชีวสถิติ ในการวิเคราะห์ข้อมูลงานวิจัย ที่ดำเนินการภายในเครือบริษัท กรุงเทพดุสิตเวชการ จำกัด (มหาชน)</w:t>
                  </w:r>
                </w:p>
              </w:tc>
            </w:tr>
          </w:tbl>
          <w:p w14:paraId="78097112" w14:textId="77777777" w:rsidR="00925C43" w:rsidRPr="00925C43" w:rsidRDefault="00925C43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925C43" w:rsidRPr="00925C43" w14:paraId="3993F03B" w14:textId="77777777" w:rsidTr="00CB6DE9">
        <w:tc>
          <w:tcPr>
            <w:tcW w:w="0" w:type="auto"/>
            <w:vAlign w:val="center"/>
            <w:hideMark/>
          </w:tcPr>
          <w:tbl>
            <w:tblPr>
              <w:tblW w:w="4698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84"/>
            </w:tblGrid>
            <w:tr w:rsidR="00925C43" w:rsidRPr="00925C43" w14:paraId="3F0280CD" w14:textId="77777777" w:rsidTr="00925C43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47C4345D" w14:textId="77777777" w:rsidR="004D1570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3. </w:t>
                  </w: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นิยาม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614"/>
                    <w:gridCol w:w="6662"/>
                  </w:tblGrid>
                  <w:tr w:rsidR="004D1570" w14:paraId="2FADBF7D" w14:textId="77777777" w:rsidTr="004D1570">
                    <w:tc>
                      <w:tcPr>
                        <w:tcW w:w="2614" w:type="dxa"/>
                      </w:tcPr>
                      <w:p w14:paraId="4D19B1BF" w14:textId="77777777" w:rsidR="004D1570" w:rsidRPr="00925C43" w:rsidRDefault="004D1570" w:rsidP="004D1570">
                        <w:pPr>
                          <w:rPr>
                            <w:rFonts w:asciiTheme="minorBidi" w:eastAsia="Times New Roman" w:hAnsiTheme="minorBidi"/>
                            <w:sz w:val="28"/>
                          </w:rPr>
                        </w:pP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  <w:cs/>
                          </w:rPr>
                          <w:t>คำศัพท์</w:t>
                        </w:r>
                      </w:p>
                    </w:tc>
                    <w:tc>
                      <w:tcPr>
                        <w:tcW w:w="6662" w:type="dxa"/>
                      </w:tcPr>
                      <w:p w14:paraId="6DC4BDAE" w14:textId="77777777" w:rsidR="004D1570" w:rsidRPr="00925C43" w:rsidRDefault="004D1570" w:rsidP="004D1570">
                        <w:pPr>
                          <w:rPr>
                            <w:rFonts w:asciiTheme="minorBidi" w:eastAsia="Times New Roman" w:hAnsiTheme="minorBidi"/>
                            <w:sz w:val="28"/>
                          </w:rPr>
                        </w:pP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  <w:cs/>
                          </w:rPr>
                          <w:t>คำอธิบาย</w:t>
                        </w:r>
                      </w:p>
                    </w:tc>
                  </w:tr>
                  <w:tr w:rsidR="004D1570" w14:paraId="4A5B91FC" w14:textId="77777777" w:rsidTr="004D1570">
                    <w:tc>
                      <w:tcPr>
                        <w:tcW w:w="2614" w:type="dxa"/>
                      </w:tcPr>
                      <w:p w14:paraId="3797DAE1" w14:textId="77777777" w:rsidR="004D1570" w:rsidRPr="00925C43" w:rsidRDefault="004D1570" w:rsidP="004D1570">
                        <w:pPr>
                          <w:rPr>
                            <w:rFonts w:asciiTheme="minorBidi" w:eastAsia="Times New Roman" w:hAnsiTheme="minorBidi"/>
                            <w:sz w:val="28"/>
                          </w:rPr>
                        </w:pP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  <w:cs/>
                          </w:rPr>
                          <w:t>ผู้วิจัย (</w:t>
                        </w: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</w:rPr>
                          <w:t>Investigator)</w:t>
                        </w:r>
                      </w:p>
                    </w:tc>
                    <w:tc>
                      <w:tcPr>
                        <w:tcW w:w="6662" w:type="dxa"/>
                      </w:tcPr>
                      <w:p w14:paraId="57B4B39E" w14:textId="77777777" w:rsidR="004D1570" w:rsidRPr="00925C43" w:rsidRDefault="004D1570" w:rsidP="004D1570">
                        <w:pPr>
                          <w:rPr>
                            <w:rFonts w:asciiTheme="minorBidi" w:eastAsia="Times New Roman" w:hAnsiTheme="minorBidi"/>
                            <w:sz w:val="28"/>
                          </w:rPr>
                        </w:pP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  <w:cs/>
                          </w:rPr>
                          <w:t>บุคคลที่รับผิดชอบการดําเนินการวิจัยทางคลินิก ณ สถานที่วิจัย (อ้างอิง</w:t>
                        </w: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</w:rPr>
                          <w:t> ICH E6 (R1), </w:t>
                        </w: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  <w:cs/>
                          </w:rPr>
                          <w:t>อภิธานศัพท์ข้อที่</w:t>
                        </w: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</w:rPr>
                          <w:t> 1.11)</w:t>
                        </w:r>
                      </w:p>
                    </w:tc>
                  </w:tr>
                  <w:tr w:rsidR="004D1570" w14:paraId="0E4554EF" w14:textId="77777777" w:rsidTr="004D1570">
                    <w:tc>
                      <w:tcPr>
                        <w:tcW w:w="2614" w:type="dxa"/>
                      </w:tcPr>
                      <w:p w14:paraId="35FC455E" w14:textId="77777777" w:rsidR="004D1570" w:rsidRPr="00925C43" w:rsidRDefault="004D1570" w:rsidP="004D1570">
                        <w:pPr>
                          <w:rPr>
                            <w:rFonts w:asciiTheme="minorBidi" w:eastAsia="Times New Roman" w:hAnsiTheme="minorBidi"/>
                            <w:sz w:val="28"/>
                          </w:rPr>
                        </w:pP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  <w:cs/>
                          </w:rPr>
                          <w:t>แบบฟอร์มบันทึกข้อมูล (</w:t>
                        </w: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</w:rPr>
                          <w:t>Case Report Form : CRF)</w:t>
                        </w:r>
                      </w:p>
                    </w:tc>
                    <w:tc>
                      <w:tcPr>
                        <w:tcW w:w="6662" w:type="dxa"/>
                      </w:tcPr>
                      <w:p w14:paraId="29FDF24E" w14:textId="77777777" w:rsidR="004D1570" w:rsidRPr="00925C43" w:rsidRDefault="004D1570" w:rsidP="004D1570">
                        <w:pPr>
                          <w:rPr>
                            <w:rFonts w:asciiTheme="minorBidi" w:eastAsia="Times New Roman" w:hAnsiTheme="minorBidi"/>
                            <w:sz w:val="28"/>
                          </w:rPr>
                        </w:pP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  <w:cs/>
                          </w:rPr>
                          <w:t>เอกสารเพื่อใช้บันทึกข้อมูลที่จำเป็นในการวิจัย อาจเป็นในรูปแบบเอกสารสิ่งพิมพ์ หรือ แบบบันทึกทางอิเล็กทรอนิกส์ (</w:t>
                        </w: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</w:rPr>
                          <w:t>e-CRF) </w:t>
                        </w: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  <w:cs/>
                          </w:rPr>
                          <w:t>โดยเนื้อหาทั้งหมดต้องเป็นไปตามข้อกำหนดของโครงการวิจัยระบุ และการรายงานต่อผู้สนับสนุน อ้างอิงจาก</w:t>
                        </w: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</w:rPr>
                          <w:t> ICH E6 (R1) </w:t>
                        </w: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  <w:cs/>
                          </w:rPr>
                          <w:t>ศัพท์ข้อ</w:t>
                        </w:r>
                        <w:r w:rsidRPr="00925C43">
                          <w:rPr>
                            <w:rFonts w:asciiTheme="minorBidi" w:eastAsia="Times New Roman" w:hAnsiTheme="minorBidi"/>
                            <w:sz w:val="28"/>
                          </w:rPr>
                          <w:t> 1.11</w:t>
                        </w:r>
                      </w:p>
                    </w:tc>
                  </w:tr>
                </w:tbl>
                <w:p w14:paraId="14D809F4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455DF360" wp14:editId="404E8B5B">
                        <wp:extent cx="9525" cy="9525"/>
                        <wp:effectExtent l="0" t="0" r="0" b="0"/>
                        <wp:docPr id="7" name="Picture 7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5C43" w:rsidRPr="00925C43" w14:paraId="40E77191" w14:textId="77777777" w:rsidTr="00925C43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5E1403ED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</w:tc>
            </w:tr>
          </w:tbl>
          <w:p w14:paraId="09FC92AF" w14:textId="77777777" w:rsidR="00925C43" w:rsidRPr="00925C43" w:rsidRDefault="00925C43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925C43" w:rsidRPr="00925C43" w14:paraId="7FFA0AF0" w14:textId="77777777" w:rsidTr="00CB6DE9">
        <w:tc>
          <w:tcPr>
            <w:tcW w:w="0" w:type="auto"/>
            <w:vAlign w:val="center"/>
            <w:hideMark/>
          </w:tcPr>
          <w:tbl>
            <w:tblPr>
              <w:tblW w:w="4628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925C43" w:rsidRPr="00925C43" w14:paraId="29117B08" w14:textId="77777777" w:rsidTr="00925C43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7B73EB29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lastRenderedPageBreak/>
                    <w:t>4. </w:t>
                  </w: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หน้าที่และความรับผิดชอบ</w:t>
                  </w: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 </w:t>
                  </w:r>
                  <w:r w:rsidRPr="00925C43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204507F7" wp14:editId="134F4368">
                        <wp:extent cx="9525" cy="9525"/>
                        <wp:effectExtent l="0" t="0" r="0" b="0"/>
                        <wp:docPr id="6" name="Picture 6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5C43" w:rsidRPr="00925C43" w14:paraId="6F806C79" w14:textId="77777777" w:rsidTr="00925C43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1EA9B48E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ผู้วิจัย ทีมวิจัย จัดทำโครงการวิจัย ออกแบบแบบบันทึกข้อมูล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 xml:space="preserve">  (Case Report Form : CRF) </w:t>
                  </w: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วางแผนการเก็บข้อมูล วางแผนตรวจสอบคุณภาพข้อมูล วางแผนการวิเคราะห์ข้อมูลและวางแผนเผยแพร่ผลการวิจัย ตลอดจนการดูแลรักษาข้อมูลและจัดการข้อมูลเมื่อสิ้นสุดโครงการ</w:t>
                  </w:r>
                </w:p>
              </w:tc>
            </w:tr>
          </w:tbl>
          <w:p w14:paraId="2CCE4356" w14:textId="77777777" w:rsidR="00925C43" w:rsidRPr="00925C43" w:rsidRDefault="00925C43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925C43" w:rsidRPr="00925C43" w14:paraId="739FF5CD" w14:textId="77777777" w:rsidTr="00CB6DE9">
        <w:tc>
          <w:tcPr>
            <w:tcW w:w="0" w:type="auto"/>
            <w:vAlign w:val="center"/>
            <w:hideMark/>
          </w:tcPr>
          <w:tbl>
            <w:tblPr>
              <w:tblW w:w="4628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925C43" w:rsidRPr="00925C43" w14:paraId="491E5BB3" w14:textId="77777777" w:rsidTr="00925C43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36828B14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5. </w:t>
                  </w: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ขั้นตอนการทำงาน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  <w:r w:rsidRPr="00925C43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62D9BADB" wp14:editId="55E247BD">
                        <wp:extent cx="9525" cy="9525"/>
                        <wp:effectExtent l="0" t="0" r="0" b="0"/>
                        <wp:docPr id="5" name="Picture 5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5C43" w:rsidRPr="00925C43" w14:paraId="06A89C18" w14:textId="77777777" w:rsidTr="00925C43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2CB0CF46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ก่อนวิเคราะห์ข้อมูล</w:t>
                  </w:r>
                </w:p>
                <w:p w14:paraId="160C83D4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ผู้วิจัยต้องขึ้นทะเบียนงานวิจัยกับ</w:t>
                  </w:r>
                  <w:r w:rsidR="004D1570">
                    <w:rPr>
                      <w:rFonts w:asciiTheme="minorBidi" w:eastAsia="Times New Roman" w:hAnsiTheme="minorBidi"/>
                      <w:sz w:val="28"/>
                      <w:cs/>
                    </w:rPr>
                    <w:t>ศูนย์วิจัยสุขภาพบีดีเอ็มเอส</w:t>
                  </w: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 ตามแนวทางที่กำหนดของโรงพยาบาลกรุงเทพสำนักงานใหญ่</w:t>
                  </w:r>
                </w:p>
                <w:p w14:paraId="792A15DB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ผู้วิจัยต้องมีโครงการวิจัย ที่ระบุแผนการบันทึกข้อมูล การนำเข้าข้อมูล ตรวจสอบคุณภาพข้อมูล การวิเคราะห์ข้อมูล การประมวลผลการวิจัย ร่วมกับนักชีวสถิติของ</w:t>
                  </w:r>
                  <w:r w:rsidR="004D1570">
                    <w:rPr>
                      <w:rFonts w:asciiTheme="minorBidi" w:eastAsia="Times New Roman" w:hAnsiTheme="minorBidi"/>
                      <w:sz w:val="28"/>
                      <w:cs/>
                    </w:rPr>
                    <w:t>ศูนย์วิจัยสุขภาพบีดีเอ็มเอส</w:t>
                  </w: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เห็นชอบ</w:t>
                  </w:r>
                </w:p>
                <w:p w14:paraId="5E957B73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วางแผนเก็บข้อมูล ออกแบบแบบบันทึกข้อมูล ร่วมกับนักชีวสถิติของ</w:t>
                  </w:r>
                  <w:r w:rsidR="004D1570">
                    <w:rPr>
                      <w:rFonts w:asciiTheme="minorBidi" w:eastAsia="Times New Roman" w:hAnsiTheme="minorBidi"/>
                      <w:sz w:val="28"/>
                      <w:cs/>
                    </w:rPr>
                    <w:t>ศูนย์วิจัยสุขภาพบีดีเอ็มเอส</w:t>
                  </w: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เห็นชอบ</w:t>
                  </w:r>
                </w:p>
                <w:p w14:paraId="27ADE596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ผู้วิจัย ทีมวิจัย และนักชีวสถิติ ร่วมกันตรวจสอบคุณภาพข้อมูลวิจัยให้ถูกต้องตามเอกสารต้นฉบับ (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 xml:space="preserve">Source Document) </w:t>
                  </w: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และทำความสะอาดข้อมูลให้เหมาะสมกับแผนการวิเคราะห์ข้อมูล</w:t>
                  </w:r>
                </w:p>
                <w:p w14:paraId="554D7A2A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  <w:p w14:paraId="185492D3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ระหว่างวิเคราะห์ข้อมูล</w:t>
                  </w:r>
                </w:p>
                <w:p w14:paraId="7F915BE6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ผู้วิจัย ทีมวิจัย และนักชีวสถิติ ร่วมกันวิเคราะห์ตามโครงร่างการวิจัยและแผนการวิเคราะห์ข้อมูล</w:t>
                  </w:r>
                </w:p>
                <w:p w14:paraId="067F900D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ผู้วิจัย ทีมวิจัย และ/หรือนักชีวสถิติ ร่วมแปลผลการวิจัย จัดทำรายงานสรุปผลการวิจัยให้ผู้สนับสนุนทุนวิจัยและ</w:t>
                  </w:r>
                  <w:r w:rsidR="004D1570">
                    <w:rPr>
                      <w:rFonts w:asciiTheme="minorBidi" w:eastAsia="Times New Roman" w:hAnsiTheme="minorBidi"/>
                      <w:sz w:val="28"/>
                      <w:cs/>
                    </w:rPr>
                    <w:t>ศูนย์วิจัยสุขภาพบีดีเอ็มเอส</w:t>
                  </w: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รับทราบ โดยยึดตามแนวทางการปฏิบัติงาน เรื่อง “การสรุปรายงาน การนำเสนอและการตีพิมพ์ผลการวิจัย และพัฒนาเทคโนโลยีและนวัตกรรม”</w:t>
                  </w:r>
                </w:p>
                <w:p w14:paraId="66C6022F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  <w:p w14:paraId="554EBF82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หลังวิเคราะห์ข้อมูล</w:t>
                  </w:r>
                </w:p>
                <w:p w14:paraId="4915B06C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เมื่อวิเคราะห์ข้อมูลเสร็จสิ้นตามแผนการวิเคราะห์ ผู้วิจัยจะต้องดำเนินการดูแลรักษาข้อมูลและจัดการข้อมูล โดยยึดตามหลัก 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 xml:space="preserve">ICH E6, ICH E9 </w:t>
                  </w: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และ 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 xml:space="preserve">W/I-02.2-RSD-005 </w:t>
                  </w: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เรื่อง “เอกสารสำคัญสำหรับการวิจัยทางคลินิก และการกำกับดูแลเอกสารตามมาตรฐาน”</w:t>
                  </w:r>
                </w:p>
                <w:p w14:paraId="601E030A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  <w:p w14:paraId="7A676E5F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ข้อควรระวัง/ข้อแนะนำ</w:t>
                  </w:r>
                </w:p>
                <w:p w14:paraId="6D02273F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ผู้วิจัยและทีมวิจัย ต้องทราบและเข้าใจถึงข้อมูลที่เก็บ ว่าส่งผลต่อการงานวิจัย เพื่อให้เกิดประโยชน์สูงสุดประหยัดเวลาในการเก็บข้อมูล การตรวจสอบคุณภาพข้อมูล และการวิเคราะห์ข้อมูล เพื่อความถูกต้องครบถ้วนของผลการวิจัย</w:t>
                  </w:r>
                </w:p>
              </w:tc>
            </w:tr>
          </w:tbl>
          <w:p w14:paraId="0D78F01B" w14:textId="77777777" w:rsidR="00925C43" w:rsidRPr="00925C43" w:rsidRDefault="00925C43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925C43" w:rsidRPr="00925C43" w14:paraId="4077DB55" w14:textId="77777777" w:rsidTr="00CB6DE9">
        <w:tc>
          <w:tcPr>
            <w:tcW w:w="0" w:type="auto"/>
            <w:vAlign w:val="center"/>
            <w:hideMark/>
          </w:tcPr>
          <w:tbl>
            <w:tblPr>
              <w:tblW w:w="4628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925C43" w:rsidRPr="00925C43" w14:paraId="20754EC1" w14:textId="77777777" w:rsidTr="00925C43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AA5A9F0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6. </w:t>
                  </w: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ผังงาน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  <w:r w:rsidRPr="00925C43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64E6F1E1" wp14:editId="0ADA24E0">
                        <wp:extent cx="9525" cy="9525"/>
                        <wp:effectExtent l="0" t="0" r="0" b="0"/>
                        <wp:docPr id="4" name="Picture 4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5C43" w:rsidRPr="00925C43" w14:paraId="73BCA349" w14:textId="77777777" w:rsidTr="00925C43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4F5B1189" w14:textId="77777777" w:rsidR="00925C43" w:rsidRPr="00925C43" w:rsidRDefault="00925C43" w:rsidP="00CB6DE9">
                  <w:pPr>
                    <w:spacing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ไม่มี</w:t>
                  </w:r>
                </w:p>
              </w:tc>
            </w:tr>
          </w:tbl>
          <w:p w14:paraId="26D124A7" w14:textId="77777777" w:rsidR="00925C43" w:rsidRPr="00925C43" w:rsidRDefault="00925C43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925C43" w:rsidRPr="00925C43" w14:paraId="750D9E1C" w14:textId="77777777" w:rsidTr="00CB6DE9">
        <w:tc>
          <w:tcPr>
            <w:tcW w:w="0" w:type="auto"/>
            <w:vAlign w:val="center"/>
            <w:hideMark/>
          </w:tcPr>
          <w:tbl>
            <w:tblPr>
              <w:tblW w:w="4628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925C43" w:rsidRPr="00925C43" w14:paraId="3E1A85AF" w14:textId="77777777" w:rsidTr="00925C43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51261C5A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7. </w:t>
                  </w: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ช่องทางการสื่อสาร และการอบรม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  <w:r w:rsidRPr="00925C43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6DC55A92" wp14:editId="473091E4">
                        <wp:extent cx="9525" cy="9525"/>
                        <wp:effectExtent l="0" t="0" r="0" b="0"/>
                        <wp:docPr id="3" name="Picture 3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5C43" w:rsidRPr="00925C43" w14:paraId="0281550C" w14:textId="77777777" w:rsidTr="00925C43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1A874E03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lastRenderedPageBreak/>
                    <w:t>แจ้งผ่านการประชุมหน่วยงาน/ฝ่าย พร้อมมีการบันทึกรายชื่อผู้เข้าร่วมประชุม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</w:p>
                <w:p w14:paraId="53C88ED9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ศึกษาด้วยตนเองในระบบ 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e-Document </w:t>
                  </w:r>
                </w:p>
                <w:p w14:paraId="501CF8CB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อบรมแนวทางการปฏิบัติการวิจัยทางคลินิกที่ดี หรือ การวิเคราะห์ข้อมูลด้านงานวิจัยทางคลินิก</w:t>
                  </w:r>
                </w:p>
              </w:tc>
            </w:tr>
          </w:tbl>
          <w:p w14:paraId="36A863E8" w14:textId="77777777" w:rsidR="00925C43" w:rsidRPr="00925C43" w:rsidRDefault="00925C43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925C43" w:rsidRPr="00925C43" w14:paraId="3D33BB0C" w14:textId="77777777" w:rsidTr="00CB6DE9">
        <w:tc>
          <w:tcPr>
            <w:tcW w:w="0" w:type="auto"/>
            <w:vAlign w:val="center"/>
            <w:hideMark/>
          </w:tcPr>
          <w:tbl>
            <w:tblPr>
              <w:tblW w:w="4628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3"/>
            </w:tblGrid>
            <w:tr w:rsidR="00925C43" w:rsidRPr="00925C43" w14:paraId="562BA077" w14:textId="77777777" w:rsidTr="00925C43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26779F6B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lastRenderedPageBreak/>
                    <w:t>8. </w:t>
                  </w: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การเฝ้าติดตามและการวัดกระบวนการ/การบริการ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  <w:r w:rsidRPr="00925C43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2D59C599" wp14:editId="67FE5C64">
                        <wp:extent cx="9525" cy="9525"/>
                        <wp:effectExtent l="0" t="0" r="0" b="0"/>
                        <wp:docPr id="2" name="Picture 2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5C43" w:rsidRPr="00925C43" w14:paraId="54A1B9F6" w14:textId="77777777" w:rsidTr="00925C43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62B7D1D7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อัตราความถูกต้องของแบบบันทึกข้อมูลตรงตามเอกสารต้นฉบับ</w:t>
                  </w:r>
                </w:p>
                <w:p w14:paraId="40FA126D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การวิเคราะห์ข้อมูลสำเร็จตามแผนที่ได้วางไว้ (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 xml:space="preserve">Timeline) </w:t>
                  </w: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>อ้างอิงตามแผนดำเนินการวิจัย</w:t>
                  </w:r>
                </w:p>
              </w:tc>
            </w:tr>
          </w:tbl>
          <w:p w14:paraId="5B67EE74" w14:textId="77777777" w:rsidR="00925C43" w:rsidRPr="00925C43" w:rsidRDefault="00925C43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  <w:tr w:rsidR="00925C43" w:rsidRPr="00925C43" w14:paraId="52E518D1" w14:textId="77777777" w:rsidTr="00CB6DE9">
        <w:tc>
          <w:tcPr>
            <w:tcW w:w="0" w:type="auto"/>
            <w:vAlign w:val="center"/>
            <w:hideMark/>
          </w:tcPr>
          <w:tbl>
            <w:tblPr>
              <w:tblW w:w="4698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84"/>
            </w:tblGrid>
            <w:tr w:rsidR="00925C43" w:rsidRPr="00925C43" w14:paraId="5E5EA6B7" w14:textId="77777777" w:rsidTr="00925C43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049B8C36" w14:textId="77777777" w:rsidR="00925C43" w:rsidRPr="00925C43" w:rsidRDefault="00925C43" w:rsidP="00CB6DE9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</w:rPr>
                    <w:t>9. </w:t>
                  </w:r>
                  <w:r w:rsidRPr="00925C43">
                    <w:rPr>
                      <w:rFonts w:asciiTheme="minorBidi" w:eastAsia="Times New Roman" w:hAnsiTheme="minorBidi"/>
                      <w:b/>
                      <w:bCs/>
                      <w:sz w:val="28"/>
                      <w:cs/>
                    </w:rPr>
                    <w:t>เอกสารอ้างอิง / บรรณานุกรม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 </w:t>
                  </w:r>
                  <w:r w:rsidRPr="00925C43">
                    <w:rPr>
                      <w:rFonts w:asciiTheme="minorBidi" w:eastAsia="Times New Roman" w:hAnsiTheme="minorBidi"/>
                      <w:noProof/>
                      <w:sz w:val="28"/>
                    </w:rPr>
                    <w:drawing>
                      <wp:inline distT="0" distB="0" distL="0" distR="0" wp14:anchorId="242B520E" wp14:editId="2CF7A1E1">
                        <wp:extent cx="9525" cy="9525"/>
                        <wp:effectExtent l="0" t="0" r="0" b="0"/>
                        <wp:docPr id="1" name="Picture 1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5C43" w:rsidRPr="00925C43" w14:paraId="4EB12C72" w14:textId="77777777" w:rsidTr="00925C43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702EB609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 xml:space="preserve">International Conference on Harmonization, Good Clinical Practice </w:t>
                  </w:r>
                  <w:proofErr w:type="gramStart"/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Guideline ,Integrated</w:t>
                  </w:r>
                  <w:proofErr w:type="gramEnd"/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 xml:space="preserve"> Addendum to ICH E6 (R1</w:t>
                  </w:r>
                  <w:proofErr w:type="gramStart"/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):Guideline</w:t>
                  </w:r>
                  <w:proofErr w:type="gramEnd"/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 xml:space="preserve"> for Good Clinical Practice E6(R2)</w:t>
                  </w:r>
                </w:p>
                <w:p w14:paraId="4B0A6544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International Conference on Harmonization, Statistical Principles for Clinical Trials E9</w:t>
                  </w:r>
                </w:p>
                <w:p w14:paraId="68DBAE0E" w14:textId="77777777" w:rsidR="00925C43" w:rsidRPr="00925C43" w:rsidRDefault="00925C43" w:rsidP="00925C43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Theme="minorBidi" w:eastAsia="Times New Roman" w:hAnsiTheme="minorBidi"/>
                      <w:sz w:val="28"/>
                    </w:rPr>
                  </w:pP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 xml:space="preserve">ICH Good Clinical Practice Guideline </w:t>
                  </w: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แนวทางการปฏิบัติการวิจัยทางคลินิกที่ดี ฉบับภาษาไทย (ปรับปรุงใหม่ พ.ศ. 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 xml:space="preserve">2552) </w:t>
                  </w:r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แปลโดยกองควบคุมยา สำนักงาน คณะกรรมการอาหารและยา </w:t>
                  </w:r>
                  <w:proofErr w:type="gramStart"/>
                  <w:r w:rsidRPr="00925C43">
                    <w:rPr>
                      <w:rFonts w:asciiTheme="minorBidi" w:eastAsia="Times New Roman" w:hAnsiTheme="minorBidi"/>
                      <w:sz w:val="28"/>
                      <w:cs/>
                    </w:rPr>
                    <w:t xml:space="preserve">กระทรวงสาธารณสุข </w:t>
                  </w:r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>,</w:t>
                  </w:r>
                  <w:proofErr w:type="gramEnd"/>
                  <w:r w:rsidRPr="00925C43">
                    <w:rPr>
                      <w:rFonts w:asciiTheme="minorBidi" w:eastAsia="Times New Roman" w:hAnsiTheme="minorBidi"/>
                      <w:sz w:val="28"/>
                    </w:rPr>
                    <w:t xml:space="preserve"> ISBN:978-974-244-296-5 </w:t>
                  </w:r>
                </w:p>
              </w:tc>
            </w:tr>
          </w:tbl>
          <w:p w14:paraId="7E02F7B0" w14:textId="77777777" w:rsidR="00925C43" w:rsidRPr="00925C43" w:rsidRDefault="00925C43" w:rsidP="00CB6DE9">
            <w:pPr>
              <w:spacing w:after="0" w:line="240" w:lineRule="auto"/>
              <w:rPr>
                <w:rFonts w:asciiTheme="minorBidi" w:eastAsia="Times New Roman" w:hAnsiTheme="minorBidi"/>
                <w:sz w:val="28"/>
              </w:rPr>
            </w:pPr>
          </w:p>
        </w:tc>
      </w:tr>
    </w:tbl>
    <w:p w14:paraId="39F5E9C2" w14:textId="77777777" w:rsidR="00925C43" w:rsidRDefault="00925C43" w:rsidP="00925C43">
      <w:pPr>
        <w:spacing w:after="0" w:line="240" w:lineRule="auto"/>
        <w:rPr>
          <w:rFonts w:asciiTheme="minorBidi" w:eastAsia="Times New Roman" w:hAnsiTheme="minorBidi"/>
          <w:b/>
          <w:bCs/>
          <w:sz w:val="28"/>
        </w:rPr>
      </w:pPr>
      <w:r w:rsidRPr="00925C43">
        <w:rPr>
          <w:rFonts w:asciiTheme="minorBidi" w:eastAsia="Times New Roman" w:hAnsiTheme="minorBidi"/>
          <w:sz w:val="28"/>
        </w:rPr>
        <w:br/>
      </w:r>
      <w:r w:rsidRPr="00925C43">
        <w:rPr>
          <w:rFonts w:asciiTheme="minorBidi" w:eastAsia="Times New Roman" w:hAnsiTheme="minorBidi"/>
          <w:b/>
          <w:bCs/>
          <w:sz w:val="28"/>
        </w:rPr>
        <w:t xml:space="preserve">Relevant </w:t>
      </w:r>
      <w:r w:rsidR="004D1570" w:rsidRPr="00925C43">
        <w:rPr>
          <w:rFonts w:asciiTheme="minorBidi" w:eastAsia="Times New Roman" w:hAnsiTheme="minorBidi"/>
          <w:b/>
          <w:bCs/>
          <w:sz w:val="28"/>
        </w:rPr>
        <w:t>Documents: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1275"/>
      </w:tblGrid>
      <w:tr w:rsidR="004D1570" w14:paraId="2D7A6B3C" w14:textId="77777777" w:rsidTr="004D1570">
        <w:tc>
          <w:tcPr>
            <w:tcW w:w="1555" w:type="dxa"/>
            <w:vAlign w:val="center"/>
          </w:tcPr>
          <w:p w14:paraId="2A159D88" w14:textId="77777777" w:rsidR="004D1570" w:rsidRPr="00925C43" w:rsidRDefault="004D1570" w:rsidP="004D1570">
            <w:pPr>
              <w:rPr>
                <w:rFonts w:asciiTheme="minorBidi" w:eastAsia="Times New Roman" w:hAnsiTheme="minorBidi"/>
                <w:sz w:val="28"/>
              </w:rPr>
            </w:pPr>
            <w:r w:rsidRPr="00925C43">
              <w:rPr>
                <w:rFonts w:asciiTheme="minorBidi" w:eastAsia="Times New Roman" w:hAnsiTheme="minorBidi"/>
                <w:b/>
                <w:bCs/>
                <w:sz w:val="28"/>
              </w:rPr>
              <w:t>Document Code</w:t>
            </w:r>
          </w:p>
        </w:tc>
        <w:tc>
          <w:tcPr>
            <w:tcW w:w="6520" w:type="dxa"/>
            <w:vAlign w:val="center"/>
          </w:tcPr>
          <w:p w14:paraId="1A492D05" w14:textId="77777777" w:rsidR="004D1570" w:rsidRPr="00925C43" w:rsidRDefault="004D1570" w:rsidP="004D1570">
            <w:pPr>
              <w:rPr>
                <w:rFonts w:asciiTheme="minorBidi" w:eastAsia="Times New Roman" w:hAnsiTheme="minorBidi"/>
                <w:sz w:val="28"/>
              </w:rPr>
            </w:pPr>
            <w:r w:rsidRPr="00925C43">
              <w:rPr>
                <w:rFonts w:asciiTheme="minorBidi" w:eastAsia="Times New Roman" w:hAnsiTheme="minorBidi"/>
                <w:b/>
                <w:bCs/>
                <w:sz w:val="28"/>
              </w:rPr>
              <w:t>Document Name</w:t>
            </w:r>
          </w:p>
        </w:tc>
        <w:tc>
          <w:tcPr>
            <w:tcW w:w="1275" w:type="dxa"/>
            <w:vAlign w:val="center"/>
          </w:tcPr>
          <w:p w14:paraId="0450DEA7" w14:textId="77777777" w:rsidR="004D1570" w:rsidRPr="00925C43" w:rsidRDefault="004D1570" w:rsidP="004D1570">
            <w:pPr>
              <w:jc w:val="center"/>
              <w:rPr>
                <w:rFonts w:asciiTheme="minorBidi" w:eastAsia="Times New Roman" w:hAnsiTheme="minorBidi"/>
                <w:sz w:val="28"/>
              </w:rPr>
            </w:pPr>
            <w:r w:rsidRPr="00925C43">
              <w:rPr>
                <w:rFonts w:asciiTheme="minorBidi" w:eastAsia="Times New Roman" w:hAnsiTheme="minorBidi"/>
                <w:b/>
                <w:bCs/>
                <w:sz w:val="28"/>
              </w:rPr>
              <w:t>Revision</w:t>
            </w:r>
          </w:p>
        </w:tc>
      </w:tr>
      <w:tr w:rsidR="004D1570" w14:paraId="62083284" w14:textId="77777777" w:rsidTr="004D1570">
        <w:tc>
          <w:tcPr>
            <w:tcW w:w="1555" w:type="dxa"/>
            <w:vAlign w:val="center"/>
          </w:tcPr>
          <w:p w14:paraId="4C70A9F9" w14:textId="77777777" w:rsidR="004D1570" w:rsidRPr="00925C43" w:rsidRDefault="004D1570" w:rsidP="004D1570">
            <w:pPr>
              <w:rPr>
                <w:rFonts w:asciiTheme="minorBidi" w:eastAsia="Times New Roman" w:hAnsiTheme="minorBidi"/>
                <w:sz w:val="28"/>
              </w:rPr>
            </w:pPr>
            <w:hyperlink r:id="rId7" w:tgtFrame="_blank" w:history="1">
              <w:r w:rsidRPr="00925C43">
                <w:rPr>
                  <w:rFonts w:asciiTheme="minorBidi" w:eastAsia="Times New Roman" w:hAnsiTheme="minorBidi"/>
                  <w:sz w:val="28"/>
                  <w:u w:val="single"/>
                </w:rPr>
                <w:t>W/I-01-RSD-003</w:t>
              </w:r>
            </w:hyperlink>
          </w:p>
        </w:tc>
        <w:tc>
          <w:tcPr>
            <w:tcW w:w="6520" w:type="dxa"/>
            <w:vAlign w:val="center"/>
          </w:tcPr>
          <w:p w14:paraId="193592BF" w14:textId="77777777" w:rsidR="004D1570" w:rsidRPr="00925C43" w:rsidRDefault="004D1570" w:rsidP="004D1570">
            <w:pPr>
              <w:rPr>
                <w:rFonts w:asciiTheme="minorBidi" w:eastAsia="Times New Roman" w:hAnsiTheme="minorBidi"/>
                <w:sz w:val="28"/>
              </w:rPr>
            </w:pPr>
            <w:r w:rsidRPr="00925C43">
              <w:rPr>
                <w:rFonts w:asciiTheme="minorBidi" w:eastAsia="Times New Roman" w:hAnsiTheme="minorBidi"/>
                <w:sz w:val="28"/>
                <w:cs/>
              </w:rPr>
              <w:t>การประเมินความเป็นไปได้ของโครงการวิจัยและพัฒนาเทคโนโลยีและนวัตกรรม</w:t>
            </w:r>
          </w:p>
        </w:tc>
        <w:tc>
          <w:tcPr>
            <w:tcW w:w="1275" w:type="dxa"/>
            <w:vAlign w:val="center"/>
          </w:tcPr>
          <w:p w14:paraId="374B6255" w14:textId="11D7DE91" w:rsidR="004D1570" w:rsidRPr="00925C43" w:rsidRDefault="00A37072" w:rsidP="004D1570">
            <w:pPr>
              <w:jc w:val="center"/>
              <w:rPr>
                <w:rFonts w:asciiTheme="minorBidi" w:eastAsia="Times New Roman" w:hAnsiTheme="minorBidi"/>
                <w:sz w:val="28"/>
              </w:rPr>
            </w:pPr>
            <w:r>
              <w:rPr>
                <w:rFonts w:asciiTheme="minorBidi" w:eastAsia="Times New Roman" w:hAnsiTheme="minorBidi"/>
                <w:sz w:val="28"/>
              </w:rPr>
              <w:t>0</w:t>
            </w:r>
            <w:r w:rsidR="00226EEE">
              <w:rPr>
                <w:rFonts w:asciiTheme="minorBidi" w:eastAsia="Times New Roman" w:hAnsiTheme="minorBidi"/>
                <w:sz w:val="28"/>
              </w:rPr>
              <w:t>2</w:t>
            </w:r>
          </w:p>
        </w:tc>
      </w:tr>
    </w:tbl>
    <w:p w14:paraId="6F86D169" w14:textId="77777777" w:rsidR="004D1570" w:rsidRDefault="004D1570" w:rsidP="00925C43">
      <w:pPr>
        <w:spacing w:after="0" w:line="240" w:lineRule="auto"/>
        <w:rPr>
          <w:rFonts w:asciiTheme="minorBidi" w:eastAsia="Times New Roman" w:hAnsiTheme="minorBidi"/>
          <w:b/>
          <w:bCs/>
          <w:sz w:val="28"/>
        </w:rPr>
      </w:pPr>
    </w:p>
    <w:sectPr w:rsidR="004D1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538"/>
    <w:multiLevelType w:val="multilevel"/>
    <w:tmpl w:val="CE12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30BCA"/>
    <w:multiLevelType w:val="hybridMultilevel"/>
    <w:tmpl w:val="C4884D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921EB"/>
    <w:multiLevelType w:val="multilevel"/>
    <w:tmpl w:val="DC20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06B5"/>
    <w:multiLevelType w:val="multilevel"/>
    <w:tmpl w:val="F7A4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EB3397"/>
    <w:multiLevelType w:val="hybridMultilevel"/>
    <w:tmpl w:val="E1647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B5436"/>
    <w:multiLevelType w:val="hybridMultilevel"/>
    <w:tmpl w:val="D4F69C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03BE7"/>
    <w:multiLevelType w:val="multilevel"/>
    <w:tmpl w:val="87B0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42F4A"/>
    <w:multiLevelType w:val="multilevel"/>
    <w:tmpl w:val="C4B6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76429"/>
    <w:multiLevelType w:val="multilevel"/>
    <w:tmpl w:val="6532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E26469"/>
    <w:multiLevelType w:val="hybridMultilevel"/>
    <w:tmpl w:val="D4F69C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DD0AB7"/>
    <w:multiLevelType w:val="hybridMultilevel"/>
    <w:tmpl w:val="873C8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384551"/>
    <w:multiLevelType w:val="hybridMultilevel"/>
    <w:tmpl w:val="DCC40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9C3C4B"/>
    <w:multiLevelType w:val="hybridMultilevel"/>
    <w:tmpl w:val="761EF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AE64E5"/>
    <w:multiLevelType w:val="multilevel"/>
    <w:tmpl w:val="C714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35D07"/>
    <w:multiLevelType w:val="multilevel"/>
    <w:tmpl w:val="3B58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186495"/>
    <w:multiLevelType w:val="hybridMultilevel"/>
    <w:tmpl w:val="DA4651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2844205">
    <w:abstractNumId w:val="7"/>
  </w:num>
  <w:num w:numId="2" w16cid:durableId="1045838261">
    <w:abstractNumId w:val="2"/>
  </w:num>
  <w:num w:numId="3" w16cid:durableId="753428759">
    <w:abstractNumId w:val="6"/>
  </w:num>
  <w:num w:numId="4" w16cid:durableId="691995686">
    <w:abstractNumId w:val="13"/>
  </w:num>
  <w:num w:numId="5" w16cid:durableId="133716746">
    <w:abstractNumId w:val="3"/>
  </w:num>
  <w:num w:numId="6" w16cid:durableId="449932289">
    <w:abstractNumId w:val="14"/>
  </w:num>
  <w:num w:numId="7" w16cid:durableId="462774323">
    <w:abstractNumId w:val="8"/>
  </w:num>
  <w:num w:numId="8" w16cid:durableId="804153316">
    <w:abstractNumId w:val="0"/>
  </w:num>
  <w:num w:numId="9" w16cid:durableId="229662202">
    <w:abstractNumId w:val="15"/>
  </w:num>
  <w:num w:numId="10" w16cid:durableId="1266957826">
    <w:abstractNumId w:val="4"/>
  </w:num>
  <w:num w:numId="11" w16cid:durableId="626080453">
    <w:abstractNumId w:val="12"/>
  </w:num>
  <w:num w:numId="12" w16cid:durableId="2012293223">
    <w:abstractNumId w:val="1"/>
  </w:num>
  <w:num w:numId="13" w16cid:durableId="826475480">
    <w:abstractNumId w:val="9"/>
  </w:num>
  <w:num w:numId="14" w16cid:durableId="138306278">
    <w:abstractNumId w:val="5"/>
  </w:num>
  <w:num w:numId="15" w16cid:durableId="188179760">
    <w:abstractNumId w:val="11"/>
  </w:num>
  <w:num w:numId="16" w16cid:durableId="1974559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AB"/>
    <w:rsid w:val="00164DD9"/>
    <w:rsid w:val="00226EEE"/>
    <w:rsid w:val="002361E8"/>
    <w:rsid w:val="002400C0"/>
    <w:rsid w:val="002A5D25"/>
    <w:rsid w:val="00305774"/>
    <w:rsid w:val="004D1570"/>
    <w:rsid w:val="004F0579"/>
    <w:rsid w:val="00804EB2"/>
    <w:rsid w:val="008063ED"/>
    <w:rsid w:val="008C4192"/>
    <w:rsid w:val="00925C43"/>
    <w:rsid w:val="00A37072"/>
    <w:rsid w:val="00BC3EAB"/>
    <w:rsid w:val="00E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FB07"/>
  <w15:chartTrackingRefBased/>
  <w15:docId w15:val="{BB1CD41C-7B35-484B-87A4-105CFECC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3E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3E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s-formvalidation">
    <w:name w:val="ms-formvalidation"/>
    <w:basedOn w:val="DefaultParagraphFont"/>
    <w:rsid w:val="00BC3EAB"/>
  </w:style>
  <w:style w:type="character" w:customStyle="1" w:styleId="ms-field-underline">
    <w:name w:val="ms-field-underline"/>
    <w:basedOn w:val="DefaultParagraphFont"/>
    <w:rsid w:val="00BC3EAB"/>
  </w:style>
  <w:style w:type="character" w:styleId="Strong">
    <w:name w:val="Strong"/>
    <w:basedOn w:val="DefaultParagraphFont"/>
    <w:uiPriority w:val="22"/>
    <w:qFormat/>
    <w:rsid w:val="00BC3E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3E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5C43"/>
    <w:pPr>
      <w:ind w:left="720"/>
      <w:contextualSpacing/>
    </w:pPr>
  </w:style>
  <w:style w:type="table" w:styleId="TableGrid">
    <w:name w:val="Table Grid"/>
    <w:basedOn w:val="TableNormal"/>
    <w:uiPriority w:val="39"/>
    <w:rsid w:val="004D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401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1866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c.bdms.co.th/dms/_layouts/DMS/Forms/DMS0I077.aspx?ID=54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568</Words>
  <Characters>3528</Characters>
  <Application>Microsoft Office Word</Application>
  <DocSecurity>0</DocSecurity>
  <Lines>113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Information System Office</dc:creator>
  <cp:keywords/>
  <dc:description/>
  <cp:lastModifiedBy>Santisuk Boonkan</cp:lastModifiedBy>
  <cp:revision>8</cp:revision>
  <dcterms:created xsi:type="dcterms:W3CDTF">2023-02-02T08:42:00Z</dcterms:created>
  <dcterms:modified xsi:type="dcterms:W3CDTF">2026-03-02T09:21:00Z</dcterms:modified>
</cp:coreProperties>
</file>